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80F" w:rsidRPr="003A680F" w:rsidRDefault="003A680F" w:rsidP="003A680F">
      <w:pPr>
        <w:jc w:val="right"/>
        <w:rPr>
          <w:b/>
          <w:sz w:val="24"/>
          <w:szCs w:val="24"/>
          <w:lang w:val="uk-UA"/>
        </w:rPr>
      </w:pPr>
      <w:r w:rsidRPr="003A680F">
        <w:rPr>
          <w:b/>
          <w:sz w:val="24"/>
          <w:szCs w:val="24"/>
          <w:lang w:val="uk-UA"/>
        </w:rPr>
        <w:t>ЗАТВЕРДЖЕНО</w:t>
      </w:r>
    </w:p>
    <w:p w:rsidR="003A680F" w:rsidRPr="003A680F" w:rsidRDefault="003A680F" w:rsidP="003A680F">
      <w:pPr>
        <w:ind w:left="4956"/>
        <w:jc w:val="right"/>
        <w:rPr>
          <w:b/>
          <w:sz w:val="24"/>
          <w:szCs w:val="24"/>
          <w:lang w:val="uk-UA"/>
        </w:rPr>
      </w:pPr>
      <w:r w:rsidRPr="003A680F">
        <w:rPr>
          <w:b/>
          <w:sz w:val="24"/>
          <w:szCs w:val="24"/>
          <w:lang w:val="uk-UA"/>
        </w:rPr>
        <w:t xml:space="preserve">Загальними зборами Учасників </w:t>
      </w:r>
    </w:p>
    <w:p w:rsidR="003A680F" w:rsidRPr="003A680F" w:rsidRDefault="003A680F" w:rsidP="003A680F">
      <w:pPr>
        <w:ind w:left="4956"/>
        <w:jc w:val="right"/>
        <w:rPr>
          <w:b/>
          <w:sz w:val="24"/>
          <w:szCs w:val="24"/>
          <w:lang w:val="uk-UA"/>
        </w:rPr>
      </w:pPr>
      <w:r w:rsidRPr="003A680F">
        <w:rPr>
          <w:b/>
          <w:sz w:val="24"/>
          <w:szCs w:val="24"/>
          <w:lang w:val="uk-UA"/>
        </w:rPr>
        <w:t>ТОВАРИСТВА З ОБМЕЖЕНОЮ ВІДПОВІДАЛЬНІСТЮ</w:t>
      </w:r>
    </w:p>
    <w:p w:rsidR="003A680F" w:rsidRPr="003A680F" w:rsidRDefault="003A680F" w:rsidP="003A680F">
      <w:pPr>
        <w:ind w:left="4956"/>
        <w:jc w:val="right"/>
        <w:rPr>
          <w:b/>
          <w:sz w:val="24"/>
          <w:szCs w:val="24"/>
          <w:lang w:val="uk-UA"/>
        </w:rPr>
      </w:pPr>
      <w:r w:rsidRPr="003A680F">
        <w:rPr>
          <w:b/>
          <w:sz w:val="24"/>
          <w:szCs w:val="24"/>
          <w:lang w:val="uk-UA"/>
        </w:rPr>
        <w:t>«</w:t>
      </w:r>
      <w:r w:rsidR="00BD0C40">
        <w:rPr>
          <w:b/>
          <w:sz w:val="24"/>
          <w:szCs w:val="24"/>
          <w:lang w:val="uk-UA"/>
        </w:rPr>
        <w:t xml:space="preserve">СІГМАУР </w:t>
      </w:r>
      <w:r w:rsidRPr="003A680F">
        <w:rPr>
          <w:b/>
          <w:sz w:val="24"/>
          <w:szCs w:val="24"/>
          <w:lang w:val="uk-UA"/>
        </w:rPr>
        <w:t>ФІНАНС»</w:t>
      </w:r>
    </w:p>
    <w:p w:rsidR="003A680F" w:rsidRPr="003A680F" w:rsidRDefault="003A680F" w:rsidP="003A680F">
      <w:pPr>
        <w:jc w:val="right"/>
        <w:rPr>
          <w:b/>
          <w:sz w:val="24"/>
          <w:szCs w:val="24"/>
          <w:lang w:val="uk-UA"/>
        </w:rPr>
      </w:pPr>
    </w:p>
    <w:p w:rsidR="003A680F" w:rsidRPr="00FC04A3" w:rsidRDefault="003A680F" w:rsidP="003A680F">
      <w:pPr>
        <w:jc w:val="right"/>
        <w:rPr>
          <w:b/>
          <w:sz w:val="24"/>
          <w:szCs w:val="24"/>
        </w:rPr>
      </w:pPr>
      <w:r w:rsidRPr="003A680F">
        <w:rPr>
          <w:b/>
          <w:sz w:val="24"/>
          <w:szCs w:val="24"/>
          <w:lang w:val="uk-UA"/>
        </w:rPr>
        <w:t xml:space="preserve">протокол № </w:t>
      </w:r>
      <w:r w:rsidR="008C75DA">
        <w:rPr>
          <w:b/>
          <w:sz w:val="24"/>
          <w:szCs w:val="24"/>
          <w:lang w:val="uk-UA"/>
        </w:rPr>
        <w:t>3</w:t>
      </w:r>
      <w:r w:rsidRPr="003A680F">
        <w:rPr>
          <w:b/>
          <w:sz w:val="24"/>
          <w:szCs w:val="24"/>
          <w:lang w:val="uk-UA"/>
        </w:rPr>
        <w:t xml:space="preserve"> від «</w:t>
      </w:r>
      <w:r w:rsidR="008C75DA">
        <w:rPr>
          <w:b/>
          <w:sz w:val="24"/>
          <w:szCs w:val="24"/>
          <w:lang w:val="uk-UA"/>
        </w:rPr>
        <w:t>1</w:t>
      </w:r>
      <w:r w:rsidR="00BD0C40">
        <w:rPr>
          <w:b/>
          <w:sz w:val="24"/>
          <w:szCs w:val="24"/>
          <w:lang w:val="uk-UA"/>
        </w:rPr>
        <w:t>7</w:t>
      </w:r>
      <w:r w:rsidRPr="003A680F">
        <w:rPr>
          <w:b/>
          <w:sz w:val="24"/>
          <w:szCs w:val="24"/>
          <w:lang w:val="uk-UA"/>
        </w:rPr>
        <w:t xml:space="preserve">» </w:t>
      </w:r>
      <w:r w:rsidR="00BD0C40">
        <w:rPr>
          <w:b/>
          <w:sz w:val="24"/>
          <w:szCs w:val="24"/>
          <w:lang w:val="uk-UA"/>
        </w:rPr>
        <w:t>серп</w:t>
      </w:r>
      <w:r w:rsidR="0017600D">
        <w:rPr>
          <w:b/>
          <w:sz w:val="24"/>
          <w:szCs w:val="24"/>
          <w:lang w:val="uk-UA"/>
        </w:rPr>
        <w:t>ня</w:t>
      </w:r>
      <w:r w:rsidRPr="003A680F">
        <w:rPr>
          <w:b/>
          <w:sz w:val="24"/>
          <w:szCs w:val="24"/>
          <w:lang w:val="uk-UA"/>
        </w:rPr>
        <w:t xml:space="preserve">  201</w:t>
      </w:r>
      <w:r w:rsidR="0017600D">
        <w:rPr>
          <w:b/>
          <w:sz w:val="24"/>
          <w:szCs w:val="24"/>
          <w:lang w:val="uk-UA"/>
        </w:rPr>
        <w:t>8</w:t>
      </w:r>
      <w:r w:rsidRPr="003A680F">
        <w:rPr>
          <w:b/>
          <w:sz w:val="24"/>
          <w:szCs w:val="24"/>
          <w:lang w:val="uk-UA"/>
        </w:rPr>
        <w:t xml:space="preserve"> р.</w:t>
      </w:r>
    </w:p>
    <w:p w:rsidR="00FC04A3" w:rsidRPr="00E45200" w:rsidRDefault="00FC04A3" w:rsidP="00FC04A3">
      <w:pPr>
        <w:jc w:val="right"/>
        <w:rPr>
          <w:b/>
          <w:sz w:val="24"/>
          <w:szCs w:val="24"/>
        </w:rPr>
      </w:pPr>
      <w:r w:rsidRPr="00FC04A3">
        <w:rPr>
          <w:b/>
          <w:sz w:val="24"/>
          <w:szCs w:val="24"/>
          <w:lang w:val="uk-UA"/>
        </w:rPr>
        <w:t>зі змінами протокол №4 від «26» вересня 2018р.</w:t>
      </w:r>
    </w:p>
    <w:p w:rsidR="00E45200" w:rsidRPr="00E45200" w:rsidRDefault="00E45200" w:rsidP="00FC04A3">
      <w:pPr>
        <w:jc w:val="right"/>
        <w:rPr>
          <w:b/>
          <w:sz w:val="24"/>
          <w:szCs w:val="24"/>
          <w:lang w:val="uk-UA"/>
        </w:rPr>
      </w:pPr>
      <w:r>
        <w:rPr>
          <w:b/>
          <w:sz w:val="24"/>
          <w:szCs w:val="24"/>
          <w:lang w:val="uk-UA"/>
        </w:rPr>
        <w:t>протокол № 12/03/2019 від 12.03.2019р.</w:t>
      </w:r>
    </w:p>
    <w:p w:rsidR="00FC04A3" w:rsidRPr="00FC04A3" w:rsidRDefault="00FC04A3" w:rsidP="003A680F">
      <w:pPr>
        <w:jc w:val="right"/>
        <w:rPr>
          <w:b/>
          <w:sz w:val="24"/>
          <w:szCs w:val="24"/>
          <w:lang w:val="uk-UA"/>
        </w:rPr>
      </w:pPr>
    </w:p>
    <w:p w:rsidR="003A680F" w:rsidRPr="003A680F" w:rsidRDefault="003A680F" w:rsidP="003A680F">
      <w:pPr>
        <w:jc w:val="right"/>
        <w:rPr>
          <w:b/>
          <w:sz w:val="24"/>
          <w:szCs w:val="24"/>
          <w:lang w:val="uk-UA"/>
        </w:rPr>
      </w:pPr>
    </w:p>
    <w:p w:rsidR="003A680F" w:rsidRPr="003A680F" w:rsidRDefault="003A680F" w:rsidP="003A680F">
      <w:pPr>
        <w:jc w:val="right"/>
        <w:rPr>
          <w:b/>
          <w:sz w:val="24"/>
          <w:szCs w:val="24"/>
          <w:lang w:val="uk-UA"/>
        </w:rPr>
      </w:pPr>
      <w:r w:rsidRPr="003A680F">
        <w:rPr>
          <w:b/>
          <w:sz w:val="24"/>
          <w:szCs w:val="24"/>
          <w:lang w:val="uk-UA"/>
        </w:rPr>
        <w:t>Голова Загальних зборів Учасників _______________/</w:t>
      </w:r>
      <w:r w:rsidR="00BD0C40">
        <w:rPr>
          <w:b/>
          <w:sz w:val="24"/>
          <w:szCs w:val="24"/>
          <w:lang w:val="uk-UA"/>
        </w:rPr>
        <w:t>Коваленко М</w:t>
      </w:r>
      <w:r w:rsidRPr="003A680F">
        <w:rPr>
          <w:b/>
          <w:sz w:val="24"/>
          <w:szCs w:val="24"/>
          <w:lang w:val="uk-UA"/>
        </w:rPr>
        <w:t>.В./</w:t>
      </w:r>
    </w:p>
    <w:p w:rsidR="003A680F" w:rsidRPr="003A680F" w:rsidRDefault="003A680F" w:rsidP="003A680F">
      <w:pPr>
        <w:pStyle w:val="ae"/>
        <w:jc w:val="left"/>
        <w:rPr>
          <w:rFonts w:ascii="Times New Roman" w:hAnsi="Times New Roman" w:cs="Times New Roman"/>
          <w:sz w:val="22"/>
          <w:szCs w:val="22"/>
          <w:lang w:val="ru-RU"/>
        </w:rPr>
      </w:pPr>
    </w:p>
    <w:p w:rsidR="000B4CD8" w:rsidRPr="003A680F" w:rsidRDefault="000B4CD8" w:rsidP="00D7705A">
      <w:pPr>
        <w:overflowPunct w:val="0"/>
        <w:adjustRightInd w:val="0"/>
        <w:rPr>
          <w:b/>
          <w:bCs/>
          <w:sz w:val="22"/>
          <w:szCs w:val="22"/>
          <w:lang w:eastAsia="pl-PL"/>
        </w:rPr>
      </w:pPr>
    </w:p>
    <w:p w:rsidR="006F4830" w:rsidRPr="008624BB" w:rsidRDefault="006F4830" w:rsidP="00D7705A">
      <w:pPr>
        <w:pStyle w:val="ae"/>
        <w:ind w:firstLine="426"/>
        <w:rPr>
          <w:rFonts w:ascii="Times New Roman" w:hAnsi="Times New Roman" w:cs="Times New Roman"/>
          <w:sz w:val="22"/>
          <w:szCs w:val="22"/>
          <w:lang w:val="uk-UA"/>
        </w:rPr>
      </w:pPr>
      <w:r w:rsidRPr="008624BB">
        <w:rPr>
          <w:rFonts w:ascii="Times New Roman" w:hAnsi="Times New Roman" w:cs="Times New Roman"/>
          <w:sz w:val="22"/>
          <w:szCs w:val="22"/>
          <w:lang w:val="uk-UA"/>
        </w:rPr>
        <w:t>ПРИМІРНИЙ</w:t>
      </w:r>
    </w:p>
    <w:p w:rsidR="0083549D" w:rsidRPr="008624BB" w:rsidRDefault="0083549D" w:rsidP="00D7705A">
      <w:pPr>
        <w:pStyle w:val="3"/>
        <w:ind w:firstLine="426"/>
        <w:rPr>
          <w:rFonts w:ascii="Times New Roman" w:hAnsi="Times New Roman" w:cs="Times New Roman"/>
          <w:sz w:val="22"/>
          <w:szCs w:val="22"/>
          <w:lang w:val="ru-RU"/>
        </w:rPr>
      </w:pPr>
      <w:r w:rsidRPr="008624BB">
        <w:rPr>
          <w:rFonts w:ascii="Times New Roman" w:hAnsi="Times New Roman" w:cs="Times New Roman"/>
          <w:sz w:val="22"/>
          <w:szCs w:val="22"/>
        </w:rPr>
        <w:t>ДОГОВІР ФАКТОРИНГУ З РЕГРЕСОМ №</w:t>
      </w:r>
      <w:r w:rsidRPr="008624BB">
        <w:rPr>
          <w:rFonts w:ascii="Times New Roman" w:hAnsi="Times New Roman" w:cs="Times New Roman"/>
          <w:sz w:val="22"/>
          <w:szCs w:val="22"/>
          <w:lang w:val="ru-RU"/>
        </w:rPr>
        <w:t>__</w:t>
      </w:r>
    </w:p>
    <w:p w:rsidR="0083549D" w:rsidRPr="008624BB" w:rsidRDefault="00D7705A" w:rsidP="00D7705A">
      <w:pPr>
        <w:overflowPunct w:val="0"/>
        <w:adjustRightInd w:val="0"/>
        <w:ind w:firstLine="426"/>
        <w:jc w:val="both"/>
        <w:rPr>
          <w:sz w:val="22"/>
          <w:szCs w:val="22"/>
          <w:lang w:val="uk-UA" w:eastAsia="pl-PL"/>
        </w:rPr>
      </w:pPr>
      <w:r>
        <w:rPr>
          <w:b/>
          <w:sz w:val="22"/>
          <w:szCs w:val="22"/>
          <w:lang w:val="uk-UA" w:eastAsia="pl-PL"/>
        </w:rPr>
        <w:t xml:space="preserve">м. </w:t>
      </w:r>
      <w:r w:rsidR="00BD0C40">
        <w:rPr>
          <w:b/>
          <w:sz w:val="22"/>
          <w:szCs w:val="22"/>
          <w:lang w:val="uk-UA" w:eastAsia="pl-PL"/>
        </w:rPr>
        <w:t>Дніпро</w:t>
      </w:r>
      <w:r w:rsidR="0083549D" w:rsidRPr="008624BB">
        <w:rPr>
          <w:b/>
          <w:sz w:val="22"/>
          <w:szCs w:val="22"/>
          <w:lang w:val="uk-UA" w:eastAsia="pl-PL"/>
        </w:rPr>
        <w:t xml:space="preserve">                                                  </w:t>
      </w:r>
      <w:r w:rsidR="0083549D" w:rsidRPr="008624BB">
        <w:rPr>
          <w:b/>
          <w:sz w:val="22"/>
          <w:szCs w:val="22"/>
          <w:lang w:val="uk-UA" w:eastAsia="pl-PL"/>
        </w:rPr>
        <w:tab/>
      </w:r>
      <w:r w:rsidR="0083549D" w:rsidRPr="008624BB">
        <w:rPr>
          <w:b/>
          <w:sz w:val="22"/>
          <w:szCs w:val="22"/>
          <w:lang w:val="uk-UA" w:eastAsia="pl-PL"/>
        </w:rPr>
        <w:tab/>
      </w:r>
      <w:r w:rsidR="0083549D" w:rsidRPr="008624BB">
        <w:rPr>
          <w:b/>
          <w:sz w:val="22"/>
          <w:szCs w:val="22"/>
          <w:lang w:val="uk-UA" w:eastAsia="pl-PL"/>
        </w:rPr>
        <w:tab/>
        <w:t xml:space="preserve">       «___» __________20__ року</w:t>
      </w:r>
    </w:p>
    <w:p w:rsidR="0083549D" w:rsidRPr="008624BB" w:rsidRDefault="0083549D" w:rsidP="00D7705A">
      <w:pPr>
        <w:overflowPunct w:val="0"/>
        <w:adjustRightInd w:val="0"/>
        <w:ind w:firstLine="426"/>
        <w:jc w:val="both"/>
        <w:rPr>
          <w:sz w:val="22"/>
          <w:szCs w:val="22"/>
          <w:lang w:val="uk-UA" w:eastAsia="pl-PL"/>
        </w:rPr>
      </w:pPr>
    </w:p>
    <w:p w:rsidR="003A680F" w:rsidRDefault="00BD0C40" w:rsidP="00D7705A">
      <w:pPr>
        <w:ind w:firstLine="426"/>
        <w:jc w:val="both"/>
        <w:rPr>
          <w:sz w:val="22"/>
          <w:szCs w:val="22"/>
          <w:lang w:val="uk-UA"/>
        </w:rPr>
      </w:pPr>
      <w:r w:rsidRPr="00BD0C40">
        <w:rPr>
          <w:b/>
          <w:bCs/>
          <w:sz w:val="22"/>
          <w:szCs w:val="22"/>
          <w:lang w:val="uk-UA"/>
        </w:rPr>
        <w:t>ТОВАРИСТВО З ОБМЕЖЕНОЮ ВІДПОВІДАЛЬНІСТЮ "СІГМАУР ФІНАНС"</w:t>
      </w:r>
      <w:r w:rsidRPr="00BD0C40">
        <w:rPr>
          <w:bCs/>
          <w:sz w:val="22"/>
          <w:szCs w:val="22"/>
          <w:lang w:val="uk-UA"/>
        </w:rPr>
        <w:t xml:space="preserve">, </w:t>
      </w:r>
      <w:r w:rsidRPr="00BD0C40">
        <w:rPr>
          <w:sz w:val="22"/>
          <w:szCs w:val="22"/>
          <w:lang w:val="uk-UA"/>
        </w:rPr>
        <w:t xml:space="preserve">ідентифікаційний код юридичної особи 42075864, </w:t>
      </w:r>
      <w:r w:rsidRPr="00BD0C40">
        <w:rPr>
          <w:bCs/>
          <w:sz w:val="22"/>
          <w:szCs w:val="22"/>
          <w:lang w:val="uk-UA"/>
        </w:rPr>
        <w:t xml:space="preserve">місцезнаходження: </w:t>
      </w:r>
      <w:r w:rsidRPr="00BD0C40">
        <w:rPr>
          <w:sz w:val="22"/>
          <w:szCs w:val="22"/>
          <w:lang w:val="uk-UA"/>
        </w:rPr>
        <w:t>49000, м. Дніпро, Центральний район, вул. Андрія Фабра, буд. 4</w:t>
      </w:r>
      <w:r w:rsidR="003A680F" w:rsidRPr="00BD0C40">
        <w:rPr>
          <w:sz w:val="22"/>
          <w:szCs w:val="22"/>
          <w:lang w:val="uk-UA"/>
        </w:rPr>
        <w:t>, Свідоцтво про реєстрацію фінансової</w:t>
      </w:r>
      <w:r w:rsidR="003A680F" w:rsidRPr="0039105C">
        <w:rPr>
          <w:sz w:val="21"/>
          <w:szCs w:val="21"/>
          <w:lang w:val="uk-UA"/>
        </w:rPr>
        <w:t xml:space="preserve"> установи </w:t>
      </w:r>
      <w:r w:rsidR="00D513C7">
        <w:rPr>
          <w:sz w:val="21"/>
          <w:szCs w:val="21"/>
          <w:lang w:val="uk-UA"/>
        </w:rPr>
        <w:t>ФК</w:t>
      </w:r>
      <w:r w:rsidR="003A680F" w:rsidRPr="0039105C">
        <w:rPr>
          <w:sz w:val="21"/>
          <w:szCs w:val="21"/>
          <w:lang w:val="uk-UA"/>
        </w:rPr>
        <w:t xml:space="preserve"> № </w:t>
      </w:r>
      <w:r w:rsidR="00D513C7">
        <w:rPr>
          <w:sz w:val="21"/>
          <w:szCs w:val="21"/>
          <w:lang w:val="uk-UA"/>
        </w:rPr>
        <w:t>1121</w:t>
      </w:r>
      <w:r w:rsidR="003A680F" w:rsidRPr="0039105C">
        <w:rPr>
          <w:sz w:val="21"/>
          <w:szCs w:val="21"/>
          <w:lang w:val="uk-UA"/>
        </w:rPr>
        <w:t xml:space="preserve"> від </w:t>
      </w:r>
      <w:r w:rsidR="00D513C7">
        <w:rPr>
          <w:sz w:val="21"/>
          <w:szCs w:val="21"/>
          <w:lang w:val="uk-UA"/>
        </w:rPr>
        <w:t>25</w:t>
      </w:r>
      <w:r w:rsidR="003A680F" w:rsidRPr="0039105C">
        <w:rPr>
          <w:sz w:val="21"/>
          <w:szCs w:val="21"/>
          <w:lang w:val="uk-UA"/>
        </w:rPr>
        <w:t>.</w:t>
      </w:r>
      <w:r w:rsidR="00D513C7">
        <w:rPr>
          <w:sz w:val="21"/>
          <w:szCs w:val="21"/>
          <w:lang w:val="uk-UA"/>
        </w:rPr>
        <w:t>10.</w:t>
      </w:r>
      <w:r w:rsidR="003A680F" w:rsidRPr="0039105C">
        <w:rPr>
          <w:sz w:val="21"/>
          <w:szCs w:val="21"/>
          <w:lang w:val="uk-UA"/>
        </w:rPr>
        <w:t>201</w:t>
      </w:r>
      <w:r w:rsidR="00D513C7">
        <w:rPr>
          <w:sz w:val="21"/>
          <w:szCs w:val="21"/>
          <w:lang w:val="uk-UA"/>
        </w:rPr>
        <w:t>8</w:t>
      </w:r>
      <w:r w:rsidR="003A680F" w:rsidRPr="0039105C">
        <w:rPr>
          <w:sz w:val="21"/>
          <w:szCs w:val="21"/>
          <w:lang w:val="uk-UA"/>
        </w:rPr>
        <w:t xml:space="preserve"> р., видане Національною комісією, що здійснює державне регулювання у сфері ринків фінансових послуг, </w:t>
      </w:r>
      <w:r w:rsidR="003A680F" w:rsidRPr="0039105C">
        <w:rPr>
          <w:bCs/>
          <w:sz w:val="22"/>
          <w:szCs w:val="22"/>
          <w:lang w:val="uk-UA"/>
        </w:rPr>
        <w:t xml:space="preserve">Ліцензія, що видана Національною комісією, що здійснює державне регулювання у сфері ринків фінансових послуг - Розпорядження від </w:t>
      </w:r>
      <w:r w:rsidR="00D513C7">
        <w:rPr>
          <w:bCs/>
          <w:sz w:val="22"/>
          <w:szCs w:val="22"/>
          <w:lang w:val="uk-UA"/>
        </w:rPr>
        <w:t>25 жовтня</w:t>
      </w:r>
      <w:r w:rsidR="003A680F" w:rsidRPr="0039105C">
        <w:rPr>
          <w:bCs/>
          <w:sz w:val="22"/>
          <w:szCs w:val="22"/>
          <w:lang w:val="uk-UA"/>
        </w:rPr>
        <w:t xml:space="preserve"> 201</w:t>
      </w:r>
      <w:r w:rsidR="00D513C7">
        <w:rPr>
          <w:bCs/>
          <w:sz w:val="22"/>
          <w:szCs w:val="22"/>
          <w:lang w:val="uk-UA"/>
        </w:rPr>
        <w:t>8</w:t>
      </w:r>
      <w:r w:rsidR="003A680F" w:rsidRPr="0039105C">
        <w:rPr>
          <w:bCs/>
          <w:sz w:val="22"/>
          <w:szCs w:val="22"/>
          <w:lang w:val="uk-UA"/>
        </w:rPr>
        <w:t xml:space="preserve"> р. № </w:t>
      </w:r>
      <w:r w:rsidR="00D513C7">
        <w:rPr>
          <w:bCs/>
          <w:sz w:val="22"/>
          <w:szCs w:val="22"/>
          <w:lang w:val="uk-UA"/>
        </w:rPr>
        <w:t xml:space="preserve"> 1901</w:t>
      </w:r>
      <w:r w:rsidR="003A680F" w:rsidRPr="0039105C">
        <w:rPr>
          <w:bCs/>
          <w:sz w:val="22"/>
          <w:szCs w:val="22"/>
          <w:lang w:val="uk-UA"/>
        </w:rPr>
        <w:t xml:space="preserve">, вид діяльності: надання </w:t>
      </w:r>
      <w:r w:rsidR="003A680F">
        <w:rPr>
          <w:bCs/>
          <w:sz w:val="22"/>
          <w:szCs w:val="22"/>
          <w:lang w:val="uk-UA"/>
        </w:rPr>
        <w:t>послуг з факторингу</w:t>
      </w:r>
      <w:r w:rsidR="003A680F" w:rsidRPr="0039105C">
        <w:rPr>
          <w:bCs/>
          <w:sz w:val="22"/>
          <w:szCs w:val="22"/>
          <w:lang w:val="uk-UA"/>
        </w:rPr>
        <w:t>, строк дії ліцензії з _____________ 201__ р. безстрокова</w:t>
      </w:r>
      <w:r w:rsidR="003A680F" w:rsidRPr="00C81521">
        <w:rPr>
          <w:bCs/>
          <w:sz w:val="22"/>
          <w:szCs w:val="22"/>
          <w:lang w:val="uk-UA"/>
        </w:rPr>
        <w:t>, в особі</w:t>
      </w:r>
      <w:r w:rsidR="003A680F" w:rsidRPr="00EA0DD7">
        <w:rPr>
          <w:bCs/>
          <w:sz w:val="22"/>
          <w:szCs w:val="22"/>
          <w:lang w:val="uk-UA"/>
        </w:rPr>
        <w:t xml:space="preserve"> директора </w:t>
      </w:r>
      <w:r w:rsidR="003A680F">
        <w:rPr>
          <w:bCs/>
          <w:sz w:val="22"/>
          <w:szCs w:val="22"/>
          <w:lang w:val="uk-UA"/>
        </w:rPr>
        <w:t xml:space="preserve">           </w:t>
      </w:r>
      <w:r w:rsidR="003A680F" w:rsidRPr="00EA0DD7">
        <w:rPr>
          <w:bCs/>
          <w:sz w:val="22"/>
          <w:szCs w:val="22"/>
          <w:lang w:val="uk-UA"/>
        </w:rPr>
        <w:t>ТОВ «</w:t>
      </w:r>
      <w:r>
        <w:rPr>
          <w:bCs/>
          <w:sz w:val="22"/>
          <w:szCs w:val="22"/>
          <w:lang w:val="uk-UA"/>
        </w:rPr>
        <w:t xml:space="preserve">СІГМАУР </w:t>
      </w:r>
      <w:r w:rsidR="003A680F">
        <w:rPr>
          <w:bCs/>
          <w:sz w:val="22"/>
          <w:szCs w:val="22"/>
          <w:lang w:val="uk-UA"/>
        </w:rPr>
        <w:t>ФІНАНС</w:t>
      </w:r>
      <w:r w:rsidR="003A680F" w:rsidRPr="00EA0DD7">
        <w:rPr>
          <w:bCs/>
          <w:sz w:val="22"/>
          <w:szCs w:val="22"/>
          <w:lang w:val="uk-UA"/>
        </w:rPr>
        <w:t>» _____________, що діє на підставі Статуту,</w:t>
      </w:r>
      <w:r w:rsidR="003A680F" w:rsidRPr="00EA0DD7">
        <w:rPr>
          <w:sz w:val="22"/>
          <w:szCs w:val="22"/>
          <w:lang w:val="uk-UA"/>
        </w:rPr>
        <w:t xml:space="preserve"> с однієї сторони, та  </w:t>
      </w:r>
    </w:p>
    <w:p w:rsidR="007D5DD9" w:rsidRPr="008624BB" w:rsidRDefault="00293DFA" w:rsidP="00D7705A">
      <w:pPr>
        <w:ind w:firstLine="426"/>
        <w:jc w:val="both"/>
        <w:rPr>
          <w:sz w:val="22"/>
          <w:szCs w:val="22"/>
          <w:lang w:val="uk-UA"/>
        </w:rPr>
      </w:pPr>
      <w:r w:rsidRPr="008624BB">
        <w:rPr>
          <w:b/>
          <w:sz w:val="22"/>
          <w:szCs w:val="22"/>
          <w:lang w:val="uk-UA"/>
        </w:rPr>
        <w:t xml:space="preserve">КЛІЄНТ - </w:t>
      </w:r>
      <w:r w:rsidR="00493F34" w:rsidRPr="008624BB">
        <w:rPr>
          <w:sz w:val="22"/>
          <w:szCs w:val="22"/>
          <w:lang w:val="uk-UA"/>
        </w:rPr>
        <w:t xml:space="preserve">Юридична особа за законодавством України – </w:t>
      </w:r>
      <w:r w:rsidR="00C25D0B" w:rsidRPr="008624BB">
        <w:rPr>
          <w:b/>
          <w:sz w:val="22"/>
          <w:szCs w:val="22"/>
          <w:lang w:val="uk-UA"/>
        </w:rPr>
        <w:t>_________________________________</w:t>
      </w:r>
      <w:r w:rsidR="00F7456A" w:rsidRPr="008624BB">
        <w:rPr>
          <w:b/>
          <w:bCs/>
          <w:sz w:val="22"/>
          <w:szCs w:val="22"/>
          <w:lang w:val="uk-UA"/>
        </w:rPr>
        <w:t>,</w:t>
      </w:r>
      <w:r w:rsidR="00F7456A" w:rsidRPr="008624BB">
        <w:rPr>
          <w:sz w:val="22"/>
          <w:szCs w:val="22"/>
          <w:lang w:val="uk-UA"/>
        </w:rPr>
        <w:t xml:space="preserve"> надалі за текстом </w:t>
      </w:r>
      <w:r w:rsidR="00067F3C" w:rsidRPr="008624BB">
        <w:rPr>
          <w:sz w:val="22"/>
          <w:szCs w:val="22"/>
          <w:lang w:val="uk-UA"/>
        </w:rPr>
        <w:t>«</w:t>
      </w:r>
      <w:r w:rsidR="00F7456A" w:rsidRPr="008624BB">
        <w:rPr>
          <w:b/>
          <w:bCs/>
          <w:sz w:val="22"/>
          <w:szCs w:val="22"/>
          <w:lang w:val="uk-UA"/>
        </w:rPr>
        <w:t>Клієнт</w:t>
      </w:r>
      <w:r w:rsidR="00067F3C" w:rsidRPr="008624BB">
        <w:rPr>
          <w:b/>
          <w:bCs/>
          <w:sz w:val="22"/>
          <w:szCs w:val="22"/>
          <w:lang w:val="uk-UA"/>
        </w:rPr>
        <w:t>»</w:t>
      </w:r>
      <w:r w:rsidR="00F7456A" w:rsidRPr="008624BB">
        <w:rPr>
          <w:b/>
          <w:bCs/>
          <w:sz w:val="22"/>
          <w:szCs w:val="22"/>
          <w:lang w:val="uk-UA"/>
        </w:rPr>
        <w:t xml:space="preserve">, </w:t>
      </w:r>
      <w:r w:rsidR="00493F34" w:rsidRPr="008624BB">
        <w:rPr>
          <w:sz w:val="22"/>
          <w:szCs w:val="22"/>
          <w:lang w:val="uk-UA"/>
        </w:rPr>
        <w:t xml:space="preserve">в особі </w:t>
      </w:r>
      <w:r w:rsidR="00C25D0B" w:rsidRPr="008624BB">
        <w:rPr>
          <w:sz w:val="22"/>
          <w:szCs w:val="22"/>
          <w:lang w:val="uk-UA"/>
        </w:rPr>
        <w:t>_________________</w:t>
      </w:r>
      <w:r w:rsidR="00493F34" w:rsidRPr="008624BB">
        <w:rPr>
          <w:sz w:val="22"/>
          <w:szCs w:val="22"/>
          <w:lang w:val="uk-UA"/>
        </w:rPr>
        <w:t xml:space="preserve">, </w:t>
      </w:r>
      <w:r w:rsidR="00C25D0B" w:rsidRPr="008624BB">
        <w:rPr>
          <w:sz w:val="22"/>
          <w:szCs w:val="22"/>
          <w:lang w:val="uk-UA"/>
        </w:rPr>
        <w:t>що</w:t>
      </w:r>
      <w:r w:rsidR="00493F34" w:rsidRPr="008624BB">
        <w:rPr>
          <w:sz w:val="22"/>
          <w:szCs w:val="22"/>
          <w:lang w:val="uk-UA"/>
        </w:rPr>
        <w:t xml:space="preserve"> діє </w:t>
      </w:r>
      <w:r w:rsidR="00C25D0B" w:rsidRPr="008624BB">
        <w:rPr>
          <w:sz w:val="22"/>
          <w:szCs w:val="22"/>
          <w:lang w:val="uk-UA"/>
        </w:rPr>
        <w:t>на підставі ___________</w:t>
      </w:r>
      <w:r w:rsidR="00493F34" w:rsidRPr="008624BB">
        <w:rPr>
          <w:sz w:val="22"/>
          <w:szCs w:val="22"/>
          <w:lang w:val="uk-UA"/>
        </w:rPr>
        <w:t>,</w:t>
      </w:r>
      <w:r w:rsidR="007D6B99" w:rsidRPr="008624BB">
        <w:rPr>
          <w:sz w:val="22"/>
          <w:szCs w:val="22"/>
          <w:lang w:val="uk-UA"/>
        </w:rPr>
        <w:t xml:space="preserve"> з іншої сторони, </w:t>
      </w:r>
      <w:r w:rsidR="00B512CE" w:rsidRPr="008624BB">
        <w:rPr>
          <w:sz w:val="22"/>
          <w:szCs w:val="22"/>
          <w:lang w:val="uk-UA"/>
        </w:rPr>
        <w:t>в подальшому разом іменуються "Сторони", а кожна окремо - "Сторона"</w:t>
      </w:r>
      <w:r w:rsidR="007D5DD9" w:rsidRPr="008624BB">
        <w:rPr>
          <w:sz w:val="22"/>
          <w:szCs w:val="22"/>
          <w:lang w:val="uk-UA"/>
        </w:rPr>
        <w:t>,</w:t>
      </w:r>
      <w:r w:rsidR="00F7456A" w:rsidRPr="008624BB">
        <w:rPr>
          <w:sz w:val="22"/>
          <w:szCs w:val="22"/>
          <w:lang w:val="uk-UA"/>
        </w:rPr>
        <w:t xml:space="preserve"> уклали </w:t>
      </w:r>
      <w:r w:rsidR="007D5DD9" w:rsidRPr="008624BB">
        <w:rPr>
          <w:sz w:val="22"/>
          <w:szCs w:val="22"/>
          <w:lang w:val="uk-UA"/>
        </w:rPr>
        <w:t>цей Генеральний договір</w:t>
      </w:r>
      <w:r w:rsidR="00F7456A" w:rsidRPr="008624BB">
        <w:rPr>
          <w:sz w:val="22"/>
          <w:szCs w:val="22"/>
          <w:lang w:val="uk-UA"/>
        </w:rPr>
        <w:t xml:space="preserve"> факторингу з регресом</w:t>
      </w:r>
      <w:r w:rsidR="007D5DD9" w:rsidRPr="008624BB">
        <w:rPr>
          <w:sz w:val="22"/>
          <w:szCs w:val="22"/>
          <w:lang w:val="uk-UA"/>
        </w:rPr>
        <w:t xml:space="preserve">, надалі за текстом </w:t>
      </w:r>
      <w:r w:rsidR="00A9187E" w:rsidRPr="008624BB">
        <w:rPr>
          <w:sz w:val="22"/>
          <w:szCs w:val="22"/>
          <w:lang w:val="uk-UA"/>
        </w:rPr>
        <w:t>«</w:t>
      </w:r>
      <w:r w:rsidR="007D5DD9" w:rsidRPr="008624BB">
        <w:rPr>
          <w:sz w:val="22"/>
          <w:szCs w:val="22"/>
          <w:lang w:val="uk-UA"/>
        </w:rPr>
        <w:t>Договір</w:t>
      </w:r>
      <w:r w:rsidR="00D063F3" w:rsidRPr="008624BB">
        <w:rPr>
          <w:sz w:val="22"/>
          <w:szCs w:val="22"/>
          <w:lang w:val="uk-UA"/>
        </w:rPr>
        <w:t xml:space="preserve"> факторингу/Договір</w:t>
      </w:r>
      <w:r w:rsidR="00A9187E" w:rsidRPr="008624BB">
        <w:rPr>
          <w:sz w:val="22"/>
          <w:szCs w:val="22"/>
          <w:lang w:val="uk-UA"/>
        </w:rPr>
        <w:t>»</w:t>
      </w:r>
      <w:r w:rsidR="007D5DD9" w:rsidRPr="008624BB">
        <w:rPr>
          <w:sz w:val="22"/>
          <w:szCs w:val="22"/>
          <w:lang w:val="uk-UA"/>
        </w:rPr>
        <w:t xml:space="preserve">, про </w:t>
      </w:r>
      <w:r w:rsidR="00B512CE" w:rsidRPr="008624BB">
        <w:rPr>
          <w:sz w:val="22"/>
          <w:szCs w:val="22"/>
          <w:lang w:val="uk-UA"/>
        </w:rPr>
        <w:t>таке.</w:t>
      </w:r>
      <w:r w:rsidR="007D5DD9" w:rsidRPr="008624BB">
        <w:rPr>
          <w:sz w:val="22"/>
          <w:szCs w:val="22"/>
          <w:lang w:val="uk-UA"/>
        </w:rPr>
        <w:t xml:space="preserve"> </w:t>
      </w:r>
    </w:p>
    <w:p w:rsidR="007F57B3" w:rsidRPr="008624BB" w:rsidRDefault="007F57B3" w:rsidP="00D7705A">
      <w:pPr>
        <w:ind w:firstLine="426"/>
        <w:jc w:val="both"/>
        <w:rPr>
          <w:sz w:val="22"/>
          <w:szCs w:val="22"/>
          <w:lang w:val="uk-UA"/>
        </w:rPr>
      </w:pPr>
    </w:p>
    <w:p w:rsidR="007D5DD9" w:rsidRPr="008624BB" w:rsidRDefault="007D5DD9" w:rsidP="00D7705A">
      <w:pPr>
        <w:pStyle w:val="1"/>
        <w:shd w:val="clear" w:color="auto" w:fill="C0C0C0"/>
        <w:spacing w:before="0"/>
        <w:ind w:firstLine="426"/>
        <w:rPr>
          <w:lang w:val="uk-UA"/>
        </w:rPr>
      </w:pPr>
      <w:r w:rsidRPr="008624BB">
        <w:rPr>
          <w:lang w:val="uk-UA"/>
        </w:rPr>
        <w:t>ТЕРМІН</w:t>
      </w:r>
      <w:r w:rsidR="00F7456A" w:rsidRPr="008624BB">
        <w:rPr>
          <w:lang w:val="uk-UA"/>
        </w:rPr>
        <w:t>И</w:t>
      </w:r>
    </w:p>
    <w:p w:rsidR="00F7456A" w:rsidRPr="008624BB" w:rsidRDefault="00F7456A" w:rsidP="00D7705A">
      <w:pPr>
        <w:ind w:firstLine="426"/>
        <w:jc w:val="both"/>
        <w:rPr>
          <w:sz w:val="22"/>
          <w:szCs w:val="22"/>
          <w:lang w:val="uk-UA"/>
        </w:rPr>
      </w:pPr>
      <w:r w:rsidRPr="008624BB">
        <w:rPr>
          <w:b/>
          <w:bCs/>
          <w:sz w:val="22"/>
          <w:szCs w:val="22"/>
          <w:lang w:val="uk-UA"/>
        </w:rPr>
        <w:t xml:space="preserve">Аванс </w:t>
      </w:r>
      <w:r w:rsidRPr="008624BB">
        <w:rPr>
          <w:sz w:val="22"/>
          <w:szCs w:val="22"/>
          <w:lang w:val="uk-UA"/>
        </w:rPr>
        <w:t xml:space="preserve">– частина Повної суми, що перераховує </w:t>
      </w:r>
      <w:r w:rsidR="006935DB" w:rsidRPr="008624BB">
        <w:rPr>
          <w:sz w:val="22"/>
          <w:szCs w:val="22"/>
          <w:lang w:val="uk-UA"/>
        </w:rPr>
        <w:t xml:space="preserve">Фактор </w:t>
      </w:r>
      <w:r w:rsidRPr="008624BB">
        <w:rPr>
          <w:sz w:val="22"/>
          <w:szCs w:val="22"/>
          <w:lang w:val="uk-UA"/>
        </w:rPr>
        <w:t>Клієнту безпосередньо при придбанні права грошових вимог до Дебіторів за відвантажені Клієнтом Товари, і розраховується як відсоток від Повної суми.</w:t>
      </w:r>
    </w:p>
    <w:p w:rsidR="00F7456A" w:rsidRPr="008624BB" w:rsidRDefault="00F7456A" w:rsidP="00D7705A">
      <w:pPr>
        <w:pStyle w:val="a5"/>
        <w:spacing w:after="0"/>
        <w:ind w:firstLine="426"/>
        <w:jc w:val="both"/>
        <w:rPr>
          <w:sz w:val="22"/>
          <w:szCs w:val="22"/>
          <w:lang w:val="uk-UA"/>
        </w:rPr>
      </w:pPr>
      <w:r w:rsidRPr="008624BB">
        <w:rPr>
          <w:b/>
          <w:bCs/>
          <w:sz w:val="22"/>
          <w:szCs w:val="22"/>
          <w:lang w:val="uk-UA"/>
        </w:rPr>
        <w:t xml:space="preserve">Дебітор </w:t>
      </w:r>
      <w:r w:rsidRPr="008624BB">
        <w:rPr>
          <w:sz w:val="22"/>
          <w:szCs w:val="22"/>
          <w:lang w:val="uk-UA"/>
        </w:rPr>
        <w:t>- суб’єкт господарської діяльності (юридична особа або фізична особа - приватний підприємець) - покупець поставленого Клієнтом Товару, право вимоги грошових коштів до якого є предметом  Договору факторингу.</w:t>
      </w:r>
    </w:p>
    <w:p w:rsidR="00F7456A" w:rsidRPr="008624BB" w:rsidRDefault="007B3E3F" w:rsidP="00D7705A">
      <w:pPr>
        <w:pStyle w:val="a5"/>
        <w:spacing w:after="0"/>
        <w:ind w:firstLine="426"/>
        <w:jc w:val="both"/>
        <w:rPr>
          <w:sz w:val="22"/>
          <w:szCs w:val="22"/>
          <w:lang w:val="uk-UA"/>
        </w:rPr>
      </w:pPr>
      <w:r w:rsidRPr="008624BB">
        <w:rPr>
          <w:b/>
          <w:bCs/>
          <w:sz w:val="22"/>
          <w:szCs w:val="22"/>
          <w:lang w:val="uk-UA"/>
        </w:rPr>
        <w:t>Контракт</w:t>
      </w:r>
      <w:r w:rsidR="00F7456A" w:rsidRPr="008624BB">
        <w:rPr>
          <w:sz w:val="22"/>
          <w:szCs w:val="22"/>
          <w:lang w:val="uk-UA"/>
        </w:rPr>
        <w:t xml:space="preserve"> – будь-який договір купівлі-продажу, поставки Товарів тощо, укладений між Клієнтом та Дебітором, право вимоги грошових коштів по якому відступаються Клієнтом та купуються Фактором на підставі Договору факторингу.</w:t>
      </w:r>
    </w:p>
    <w:p w:rsidR="00F7456A" w:rsidRPr="008624BB" w:rsidRDefault="00F7456A" w:rsidP="00D7705A">
      <w:pPr>
        <w:ind w:firstLine="426"/>
        <w:jc w:val="both"/>
        <w:rPr>
          <w:sz w:val="22"/>
          <w:szCs w:val="22"/>
          <w:lang w:val="uk-UA"/>
        </w:rPr>
      </w:pPr>
      <w:r w:rsidRPr="008624BB">
        <w:rPr>
          <w:b/>
          <w:bCs/>
          <w:sz w:val="22"/>
          <w:szCs w:val="22"/>
          <w:lang w:val="uk-UA"/>
        </w:rPr>
        <w:t>Заборгованість за регресом</w:t>
      </w:r>
      <w:r w:rsidRPr="008624BB">
        <w:rPr>
          <w:sz w:val="22"/>
          <w:szCs w:val="22"/>
          <w:lang w:val="uk-UA"/>
        </w:rPr>
        <w:t xml:space="preserve"> – зобов’язання Клієнта по зворотному викупу відступлених прав грошових вимог до третьої особи (Дебітора) у разі несвоєчасного або неповного виконання Дебітором зобов’язань перед Фактором по оплаті поставлених Клієнтом Товарів.</w:t>
      </w:r>
    </w:p>
    <w:p w:rsidR="00C26C59" w:rsidRPr="008624BB" w:rsidRDefault="00C26C59" w:rsidP="00D7705A">
      <w:pPr>
        <w:pStyle w:val="a5"/>
        <w:spacing w:after="0"/>
        <w:ind w:firstLine="851"/>
        <w:jc w:val="both"/>
        <w:rPr>
          <w:sz w:val="22"/>
          <w:szCs w:val="22"/>
          <w:lang w:val="uk-UA"/>
        </w:rPr>
      </w:pPr>
      <w:r w:rsidRPr="008624BB">
        <w:rPr>
          <w:b/>
          <w:bCs/>
          <w:sz w:val="22"/>
          <w:szCs w:val="22"/>
          <w:lang w:val="uk-UA"/>
        </w:rPr>
        <w:t>Ліміт факторингу на Клієнта</w:t>
      </w:r>
      <w:r w:rsidRPr="008624BB">
        <w:rPr>
          <w:sz w:val="22"/>
          <w:szCs w:val="22"/>
          <w:lang w:val="uk-UA"/>
        </w:rPr>
        <w:t xml:space="preserve"> - максимальна сума заборгованості за рахунками факторингу всіх Дебіторів Клієнта, права вимог грошових коштів </w:t>
      </w:r>
      <w:r w:rsidR="00EE69CE" w:rsidRPr="008624BB">
        <w:rPr>
          <w:sz w:val="22"/>
          <w:szCs w:val="22"/>
          <w:lang w:val="uk-UA"/>
        </w:rPr>
        <w:t>до</w:t>
      </w:r>
      <w:r w:rsidRPr="008624BB">
        <w:rPr>
          <w:sz w:val="22"/>
          <w:szCs w:val="22"/>
          <w:lang w:val="uk-UA"/>
        </w:rPr>
        <w:t xml:space="preserve"> яких </w:t>
      </w:r>
      <w:r w:rsidR="00BF2A1C" w:rsidRPr="008624BB">
        <w:rPr>
          <w:sz w:val="22"/>
          <w:szCs w:val="22"/>
          <w:lang w:val="uk-UA"/>
        </w:rPr>
        <w:t>Фактор</w:t>
      </w:r>
      <w:r w:rsidRPr="008624BB">
        <w:rPr>
          <w:sz w:val="22"/>
          <w:szCs w:val="22"/>
          <w:lang w:val="uk-UA"/>
        </w:rPr>
        <w:t xml:space="preserve"> може придбати на умовах, зазначених в цьому </w:t>
      </w:r>
      <w:r w:rsidR="00EE69CE" w:rsidRPr="008624BB">
        <w:rPr>
          <w:sz w:val="22"/>
          <w:szCs w:val="22"/>
          <w:lang w:val="uk-UA"/>
        </w:rPr>
        <w:t>Договорі</w:t>
      </w:r>
      <w:r w:rsidRPr="008624BB">
        <w:rPr>
          <w:sz w:val="22"/>
          <w:szCs w:val="22"/>
          <w:lang w:val="uk-UA"/>
        </w:rPr>
        <w:t>, та за рахунками з обліку заборгованості Клієнта за регресом.</w:t>
      </w:r>
    </w:p>
    <w:p w:rsidR="00C26C59" w:rsidRPr="008624BB" w:rsidRDefault="00C26C59" w:rsidP="00D7705A">
      <w:pPr>
        <w:ind w:firstLine="426"/>
        <w:jc w:val="both"/>
        <w:rPr>
          <w:b/>
          <w:bCs/>
          <w:sz w:val="22"/>
          <w:szCs w:val="22"/>
          <w:lang w:val="uk-UA"/>
        </w:rPr>
      </w:pPr>
      <w:r w:rsidRPr="008624BB">
        <w:rPr>
          <w:b/>
          <w:bCs/>
          <w:sz w:val="22"/>
          <w:szCs w:val="22"/>
          <w:lang w:val="uk-UA"/>
        </w:rPr>
        <w:t xml:space="preserve">Ліміт факторингу на Дебітора </w:t>
      </w:r>
      <w:r w:rsidRPr="008624BB">
        <w:rPr>
          <w:sz w:val="22"/>
          <w:szCs w:val="22"/>
          <w:lang w:val="uk-UA"/>
        </w:rPr>
        <w:t xml:space="preserve">- максимальна сума заборгованості за рахунками факторингу Дебітора, до якого Фактор може мати придбане право вимоги грошових коштів відповідно до умов цього </w:t>
      </w:r>
      <w:r w:rsidR="00EE69CE" w:rsidRPr="008624BB">
        <w:rPr>
          <w:sz w:val="22"/>
          <w:szCs w:val="22"/>
          <w:lang w:val="uk-UA"/>
        </w:rPr>
        <w:t>Договору</w:t>
      </w:r>
      <w:r w:rsidRPr="008624BB">
        <w:rPr>
          <w:sz w:val="22"/>
          <w:szCs w:val="22"/>
          <w:lang w:val="uk-UA"/>
        </w:rPr>
        <w:t>, та за рахунками з обліку заборгованості Клієнта за регресом відносно невиконаних зобов’язань даного Дебітора.</w:t>
      </w:r>
    </w:p>
    <w:p w:rsidR="00200516" w:rsidRPr="008624BB" w:rsidRDefault="00F7456A" w:rsidP="00D7705A">
      <w:pPr>
        <w:ind w:firstLine="426"/>
        <w:jc w:val="both"/>
        <w:rPr>
          <w:b/>
          <w:bCs/>
          <w:sz w:val="22"/>
          <w:szCs w:val="22"/>
          <w:lang w:val="uk-UA"/>
        </w:rPr>
      </w:pPr>
      <w:r w:rsidRPr="008624BB">
        <w:rPr>
          <w:b/>
          <w:bCs/>
          <w:sz w:val="22"/>
          <w:szCs w:val="22"/>
          <w:lang w:val="uk-UA"/>
        </w:rPr>
        <w:t xml:space="preserve">Повна сума </w:t>
      </w:r>
      <w:r w:rsidRPr="008624BB">
        <w:rPr>
          <w:sz w:val="22"/>
          <w:szCs w:val="22"/>
          <w:lang w:val="uk-UA"/>
        </w:rPr>
        <w:t xml:space="preserve">- сума грошових коштів, що повинна бути сплачена Дебітором </w:t>
      </w:r>
      <w:r w:rsidR="00A9187E" w:rsidRPr="008624BB">
        <w:rPr>
          <w:sz w:val="22"/>
          <w:szCs w:val="22"/>
          <w:lang w:val="uk-UA"/>
        </w:rPr>
        <w:t xml:space="preserve">за Поставку </w:t>
      </w:r>
      <w:r w:rsidRPr="008624BB">
        <w:rPr>
          <w:sz w:val="22"/>
          <w:szCs w:val="22"/>
          <w:lang w:val="uk-UA"/>
        </w:rPr>
        <w:t xml:space="preserve">на користь Клієнта згідно з умовами </w:t>
      </w:r>
      <w:r w:rsidR="00A9187E" w:rsidRPr="008624BB">
        <w:rPr>
          <w:sz w:val="22"/>
          <w:szCs w:val="22"/>
          <w:lang w:val="uk-UA"/>
        </w:rPr>
        <w:t>Контракту</w:t>
      </w:r>
      <w:r w:rsidRPr="008624BB">
        <w:rPr>
          <w:sz w:val="22"/>
          <w:szCs w:val="22"/>
          <w:lang w:val="uk-UA"/>
        </w:rPr>
        <w:t>, право вимоги якої передається Фактору</w:t>
      </w:r>
      <w:r w:rsidR="00BF2A1C" w:rsidRPr="008624BB">
        <w:rPr>
          <w:sz w:val="22"/>
          <w:szCs w:val="22"/>
          <w:lang w:val="uk-UA"/>
        </w:rPr>
        <w:t>.</w:t>
      </w:r>
      <w:r w:rsidRPr="008624BB">
        <w:rPr>
          <w:sz w:val="22"/>
          <w:szCs w:val="22"/>
          <w:lang w:val="uk-UA"/>
        </w:rPr>
        <w:t xml:space="preserve"> </w:t>
      </w:r>
    </w:p>
    <w:p w:rsidR="00F7456A" w:rsidRPr="008624BB" w:rsidRDefault="00F7456A" w:rsidP="00D7705A">
      <w:pPr>
        <w:ind w:firstLine="426"/>
        <w:jc w:val="both"/>
        <w:rPr>
          <w:sz w:val="22"/>
          <w:szCs w:val="22"/>
          <w:lang w:val="uk-UA"/>
        </w:rPr>
      </w:pPr>
      <w:r w:rsidRPr="008624BB">
        <w:rPr>
          <w:b/>
          <w:bCs/>
          <w:sz w:val="22"/>
          <w:szCs w:val="22"/>
          <w:lang w:val="uk-UA"/>
        </w:rPr>
        <w:t xml:space="preserve">Поставка - </w:t>
      </w:r>
      <w:r w:rsidRPr="008624BB">
        <w:rPr>
          <w:bCs/>
          <w:sz w:val="22"/>
          <w:szCs w:val="22"/>
          <w:lang w:val="uk-UA"/>
        </w:rPr>
        <w:t>зд</w:t>
      </w:r>
      <w:r w:rsidRPr="008624BB">
        <w:rPr>
          <w:sz w:val="22"/>
          <w:szCs w:val="22"/>
          <w:lang w:val="uk-UA"/>
        </w:rPr>
        <w:t xml:space="preserve">ійснення одного факту постачання Товару Клієнтом Дебітору в межах одного </w:t>
      </w:r>
      <w:r w:rsidR="00B624DF" w:rsidRPr="008624BB">
        <w:rPr>
          <w:sz w:val="22"/>
          <w:szCs w:val="22"/>
          <w:lang w:val="uk-UA"/>
        </w:rPr>
        <w:t>Контракту</w:t>
      </w:r>
      <w:r w:rsidRPr="008624BB">
        <w:rPr>
          <w:sz w:val="22"/>
          <w:szCs w:val="22"/>
          <w:lang w:val="uk-UA"/>
        </w:rPr>
        <w:t xml:space="preserve"> з чітко визначен</w:t>
      </w:r>
      <w:r w:rsidR="00A9187E" w:rsidRPr="008624BB">
        <w:rPr>
          <w:sz w:val="22"/>
          <w:szCs w:val="22"/>
          <w:lang w:val="uk-UA"/>
        </w:rPr>
        <w:t xml:space="preserve">ою сумою та </w:t>
      </w:r>
      <w:r w:rsidRPr="008624BB">
        <w:rPr>
          <w:sz w:val="22"/>
          <w:szCs w:val="22"/>
          <w:lang w:val="uk-UA"/>
        </w:rPr>
        <w:t>строком платежу, право вимоги грошових коштів за якою передається Клієнтом Фактору.</w:t>
      </w:r>
    </w:p>
    <w:p w:rsidR="00F7456A" w:rsidRPr="008624BB" w:rsidRDefault="00F7456A" w:rsidP="00D7705A">
      <w:pPr>
        <w:ind w:firstLine="426"/>
        <w:jc w:val="both"/>
        <w:rPr>
          <w:b/>
          <w:bCs/>
          <w:sz w:val="22"/>
          <w:szCs w:val="22"/>
          <w:lang w:val="uk-UA"/>
        </w:rPr>
      </w:pPr>
      <w:r w:rsidRPr="008624BB">
        <w:rPr>
          <w:b/>
          <w:bCs/>
          <w:sz w:val="22"/>
          <w:szCs w:val="22"/>
          <w:lang w:val="uk-UA"/>
        </w:rPr>
        <w:lastRenderedPageBreak/>
        <w:t>Товар</w:t>
      </w:r>
      <w:r w:rsidRPr="008624BB">
        <w:rPr>
          <w:sz w:val="22"/>
          <w:szCs w:val="22"/>
          <w:lang w:val="uk-UA"/>
        </w:rPr>
        <w:t xml:space="preserve"> – відвантажена постачальником Дебітору продукція, надані послуги, що підтверджено відповідними документами (рахунком-фактурою, прибутково-видатковою накладною, актами прийому-передачі товарів</w:t>
      </w:r>
      <w:r w:rsidR="00A9187E" w:rsidRPr="008624BB">
        <w:rPr>
          <w:sz w:val="22"/>
          <w:szCs w:val="22"/>
          <w:lang w:val="uk-UA"/>
        </w:rPr>
        <w:t>,</w:t>
      </w:r>
      <w:r w:rsidRPr="008624BB">
        <w:rPr>
          <w:sz w:val="22"/>
          <w:szCs w:val="22"/>
          <w:lang w:val="uk-UA"/>
        </w:rPr>
        <w:t xml:space="preserve"> актами </w:t>
      </w:r>
      <w:r w:rsidR="00A9187E" w:rsidRPr="008624BB">
        <w:rPr>
          <w:sz w:val="22"/>
          <w:szCs w:val="22"/>
          <w:lang w:val="uk-UA"/>
        </w:rPr>
        <w:t xml:space="preserve">про </w:t>
      </w:r>
      <w:r w:rsidRPr="008624BB">
        <w:rPr>
          <w:sz w:val="22"/>
          <w:szCs w:val="22"/>
          <w:lang w:val="uk-UA"/>
        </w:rPr>
        <w:t>надан</w:t>
      </w:r>
      <w:r w:rsidR="00A9187E" w:rsidRPr="008624BB">
        <w:rPr>
          <w:sz w:val="22"/>
          <w:szCs w:val="22"/>
          <w:lang w:val="uk-UA"/>
        </w:rPr>
        <w:t>ня</w:t>
      </w:r>
      <w:r w:rsidRPr="008624BB">
        <w:rPr>
          <w:sz w:val="22"/>
          <w:szCs w:val="22"/>
          <w:lang w:val="uk-UA"/>
        </w:rPr>
        <w:t xml:space="preserve"> послуг тощо). </w:t>
      </w:r>
    </w:p>
    <w:p w:rsidR="00C26C59" w:rsidRPr="008624BB" w:rsidRDefault="00C26C59" w:rsidP="00D7705A">
      <w:pPr>
        <w:ind w:firstLine="426"/>
        <w:jc w:val="both"/>
        <w:rPr>
          <w:sz w:val="22"/>
          <w:szCs w:val="22"/>
          <w:lang w:val="uk-UA"/>
        </w:rPr>
      </w:pPr>
      <w:r w:rsidRPr="008624BB">
        <w:rPr>
          <w:b/>
          <w:bCs/>
          <w:sz w:val="22"/>
          <w:szCs w:val="22"/>
          <w:lang w:val="uk-UA"/>
        </w:rPr>
        <w:t xml:space="preserve">Факторингові операції (факторингові послуги, факторингове обслуговування) </w:t>
      </w:r>
      <w:r w:rsidRPr="008624BB">
        <w:rPr>
          <w:sz w:val="22"/>
          <w:szCs w:val="22"/>
          <w:lang w:val="uk-UA"/>
        </w:rPr>
        <w:t>– комплекс фінансових послуг, що передбачає виконання Фактором принаймні двох з чотирьох функцій: факторинг - фінансування Клієнта шляхом надання Авансу; ведення обліку (адміністративного управління) дебіторської заборгованості; пред'явлення до сплати грошових вимог; захист від несплат боржників.</w:t>
      </w:r>
    </w:p>
    <w:p w:rsidR="00F7456A" w:rsidRPr="008624BB" w:rsidRDefault="00F7456A" w:rsidP="00D7705A">
      <w:pPr>
        <w:ind w:firstLine="426"/>
        <w:jc w:val="both"/>
        <w:rPr>
          <w:sz w:val="22"/>
          <w:szCs w:val="22"/>
          <w:lang w:val="uk-UA"/>
        </w:rPr>
      </w:pPr>
      <w:r w:rsidRPr="008624BB">
        <w:rPr>
          <w:b/>
          <w:sz w:val="22"/>
          <w:szCs w:val="22"/>
          <w:lang w:val="uk-UA"/>
        </w:rPr>
        <w:t>Факторинг</w:t>
      </w:r>
      <w:r w:rsidRPr="008624BB">
        <w:rPr>
          <w:sz w:val="22"/>
          <w:szCs w:val="22"/>
          <w:lang w:val="uk-UA"/>
        </w:rPr>
        <w:t xml:space="preserve"> - здійснення операції, згідно з якою Фактор передає грошові кошти в розпорядження Клієнта за плату, а Клієнт відступає Факторові своє право вимоги валютних цінностей (грошових коштів в національній валюті) до третьої особи (Дебітора) за Договором за поставлені Дебіторам Товари з відстроченням платежу.</w:t>
      </w:r>
    </w:p>
    <w:p w:rsidR="00F7456A" w:rsidRPr="008624BB" w:rsidRDefault="00F7456A" w:rsidP="00D7705A">
      <w:pPr>
        <w:ind w:firstLine="426"/>
        <w:jc w:val="both"/>
        <w:rPr>
          <w:sz w:val="22"/>
          <w:szCs w:val="22"/>
          <w:lang w:val="uk-UA"/>
        </w:rPr>
      </w:pPr>
      <w:r w:rsidRPr="008624BB">
        <w:rPr>
          <w:b/>
          <w:bCs/>
          <w:sz w:val="22"/>
          <w:szCs w:val="22"/>
          <w:lang w:val="uk-UA"/>
        </w:rPr>
        <w:t xml:space="preserve">Факторинг з регресом </w:t>
      </w:r>
      <w:r w:rsidRPr="008624BB">
        <w:rPr>
          <w:sz w:val="22"/>
          <w:szCs w:val="22"/>
          <w:lang w:val="uk-UA"/>
        </w:rPr>
        <w:t>- факторинг, при якому Клієнт зобов’язується здійснити зворотний викуп права грошової вимоги до Дебіторів у разі несвоєчасного або неповного виконання Дебіторами зобов’язань перед Фактором по оплаті Поставок.</w:t>
      </w:r>
    </w:p>
    <w:p w:rsidR="007F57B3" w:rsidRPr="008624BB" w:rsidRDefault="007F57B3" w:rsidP="00D7705A">
      <w:pPr>
        <w:ind w:firstLine="426"/>
        <w:jc w:val="both"/>
        <w:rPr>
          <w:sz w:val="22"/>
          <w:szCs w:val="22"/>
          <w:lang w:val="uk-UA"/>
        </w:rPr>
      </w:pPr>
    </w:p>
    <w:p w:rsidR="007D5DD9" w:rsidRPr="008624BB" w:rsidRDefault="007D5DD9" w:rsidP="00D7705A">
      <w:pPr>
        <w:pStyle w:val="1"/>
        <w:numPr>
          <w:ilvl w:val="0"/>
          <w:numId w:val="3"/>
        </w:numPr>
        <w:shd w:val="clear" w:color="auto" w:fill="C0C0C0"/>
        <w:spacing w:before="0"/>
        <w:ind w:left="0" w:firstLine="426"/>
        <w:rPr>
          <w:lang w:val="uk-UA"/>
        </w:rPr>
      </w:pPr>
      <w:r w:rsidRPr="008624BB">
        <w:rPr>
          <w:lang w:val="uk-UA"/>
        </w:rPr>
        <w:t>ПРЕДМЕТ ДОГОВОРУ</w:t>
      </w:r>
    </w:p>
    <w:p w:rsidR="00960140" w:rsidRPr="008624BB" w:rsidRDefault="007D5DD9" w:rsidP="00D7705A">
      <w:pPr>
        <w:pStyle w:val="2"/>
      </w:pPr>
      <w:r w:rsidRPr="008624BB">
        <w:t xml:space="preserve">Предметом договору є право грошової вимоги до </w:t>
      </w:r>
      <w:r w:rsidR="000F577F" w:rsidRPr="008624BB">
        <w:t>третіх осіб (надалі за текстом – «Дебітори»)</w:t>
      </w:r>
      <w:r w:rsidRPr="008624BB">
        <w:t>, строк платежу за якою настав (наявна вимога), а також право вимоги, яке виникне в майбутньому (майбутня вимога).</w:t>
      </w:r>
    </w:p>
    <w:p w:rsidR="00960140" w:rsidRPr="008624BB" w:rsidRDefault="007D5DD9" w:rsidP="00D7705A">
      <w:pPr>
        <w:pStyle w:val="2"/>
      </w:pPr>
      <w:r w:rsidRPr="008624BB">
        <w:t xml:space="preserve">Фактор, передає грошові кошти в розпорядження Клієнта за плату, а Клієнт відступає Факторові своє право вимоги грошових коштів до Дебіторів, на підставі документів, що підтверджують таке право відповідно до </w:t>
      </w:r>
      <w:r w:rsidR="00BA5DDA" w:rsidRPr="008624BB">
        <w:t>Контракту</w:t>
      </w:r>
      <w:r w:rsidRPr="008624BB">
        <w:t xml:space="preserve">. </w:t>
      </w:r>
    </w:p>
    <w:p w:rsidR="00960140" w:rsidRPr="008624BB" w:rsidRDefault="00DD44CA" w:rsidP="00D7705A">
      <w:pPr>
        <w:pStyle w:val="2"/>
      </w:pPr>
      <w:r w:rsidRPr="008624BB">
        <w:t>Фактор надає Клієнту додатково послуги по адміністративному управлінню дебіторською заборгованістю, пов’язан</w:t>
      </w:r>
      <w:r w:rsidR="009A1AA3" w:rsidRPr="008624BB">
        <w:t>і</w:t>
      </w:r>
      <w:r w:rsidR="001C1D88" w:rsidRPr="008624BB">
        <w:t xml:space="preserve"> </w:t>
      </w:r>
      <w:r w:rsidRPr="008624BB">
        <w:t>з прийнятим правом грошових вимог до Дебіторів</w:t>
      </w:r>
      <w:r w:rsidR="001C1D88" w:rsidRPr="008624BB">
        <w:t>,</w:t>
      </w:r>
      <w:r w:rsidRPr="008624BB">
        <w:t xml:space="preserve"> у терміни та в порядку, визначен</w:t>
      </w:r>
      <w:r w:rsidR="006935DB" w:rsidRPr="008624BB">
        <w:t>ими</w:t>
      </w:r>
      <w:r w:rsidRPr="008624BB">
        <w:t xml:space="preserve"> даним Договором.   </w:t>
      </w:r>
    </w:p>
    <w:p w:rsidR="00960140" w:rsidRPr="008624BB" w:rsidRDefault="007D5DD9" w:rsidP="00D7705A">
      <w:pPr>
        <w:pStyle w:val="2"/>
      </w:pPr>
      <w:r w:rsidRPr="008624BB">
        <w:t xml:space="preserve">Грошова вимога до Дебітора вважається придбаною Фактором у Клієнта з моменту підписання Сторонами </w:t>
      </w:r>
      <w:r w:rsidR="00B33E25" w:rsidRPr="008624BB">
        <w:rPr>
          <w:u w:val="single"/>
        </w:rPr>
        <w:t>Реєстр</w:t>
      </w:r>
      <w:r w:rsidR="009A1AA3" w:rsidRPr="008624BB">
        <w:rPr>
          <w:u w:val="single"/>
        </w:rPr>
        <w:t>у</w:t>
      </w:r>
      <w:r w:rsidR="00B33E25" w:rsidRPr="008624BB">
        <w:rPr>
          <w:u w:val="single"/>
        </w:rPr>
        <w:t xml:space="preserve"> прийнятих документів на факторинг</w:t>
      </w:r>
      <w:r w:rsidR="00616D7C" w:rsidRPr="008624BB">
        <w:rPr>
          <w:u w:val="single"/>
        </w:rPr>
        <w:t xml:space="preserve"> (над</w:t>
      </w:r>
      <w:r w:rsidR="007D6B99" w:rsidRPr="008624BB">
        <w:rPr>
          <w:u w:val="single"/>
        </w:rPr>
        <w:t>алі – Реєстр)</w:t>
      </w:r>
      <w:r w:rsidRPr="008624BB">
        <w:t>.</w:t>
      </w:r>
      <w:r w:rsidR="000F577F" w:rsidRPr="008624BB">
        <w:t xml:space="preserve"> Реєстри є додатками до цього Договору за умови підписання належним чином уповноваженими на те представниками Сторін. Форма, за якою мають складатися реєстри, наведена в додатку № 2 до цього Договору.</w:t>
      </w:r>
    </w:p>
    <w:p w:rsidR="007D5DD9" w:rsidRPr="008624BB" w:rsidRDefault="007D5DD9" w:rsidP="00D7705A">
      <w:pPr>
        <w:pStyle w:val="2"/>
      </w:pPr>
      <w:r w:rsidRPr="008624BB">
        <w:t>Всі інші права вимог Клієнта до Дебіторів, що випливають з Контрактів</w:t>
      </w:r>
      <w:r w:rsidR="007D6B99" w:rsidRPr="008624BB">
        <w:t>,</w:t>
      </w:r>
      <w:r w:rsidR="00C923C4" w:rsidRPr="008624BB">
        <w:t xml:space="preserve"> </w:t>
      </w:r>
      <w:r w:rsidRPr="008624BB">
        <w:t>переходять (у разі їх наявності та можливості їх відступлення) до Фактора разом з відступленими грошовими вимогами.</w:t>
      </w:r>
    </w:p>
    <w:p w:rsidR="008624BB" w:rsidRPr="008624BB" w:rsidRDefault="008624BB" w:rsidP="00D7705A">
      <w:pPr>
        <w:pStyle w:val="2"/>
      </w:pPr>
      <w:r w:rsidRPr="008624BB">
        <w:t>Цей договір розроблений на підставі діючих законодавчих, інших нормативних актів та внутрішніх нормативних документів Товариства, а саме: Внутрішніх правил з надання факторингу ТОВ «</w:t>
      </w:r>
      <w:r w:rsidR="006F678C">
        <w:t xml:space="preserve">СІГМАУР </w:t>
      </w:r>
      <w:r w:rsidR="003A680F">
        <w:t>ФІНАНС</w:t>
      </w:r>
      <w:r w:rsidRPr="008624BB">
        <w:t>», Методики проведення оцінки фінансового стану контрагентів ТОВ «</w:t>
      </w:r>
      <w:r w:rsidR="006F678C">
        <w:t>СІГМАУР ФІНАНС</w:t>
      </w:r>
      <w:r w:rsidRPr="008624BB">
        <w:t>», Положення про кредитну політику ТОВ «</w:t>
      </w:r>
      <w:r w:rsidR="006F678C">
        <w:t>СІГМАУР ФІНАНС</w:t>
      </w:r>
      <w:r w:rsidRPr="008624BB">
        <w:t>», затверджені Загальними зборами Учасників.</w:t>
      </w:r>
    </w:p>
    <w:p w:rsidR="007D5DD9" w:rsidRPr="008624BB" w:rsidRDefault="007D5DD9" w:rsidP="00D7705A">
      <w:pPr>
        <w:pStyle w:val="1"/>
        <w:numPr>
          <w:ilvl w:val="0"/>
          <w:numId w:val="3"/>
        </w:numPr>
        <w:shd w:val="clear" w:color="auto" w:fill="C0C0C0"/>
        <w:spacing w:before="0"/>
        <w:ind w:left="0" w:firstLine="426"/>
        <w:rPr>
          <w:lang w:val="uk-UA"/>
        </w:rPr>
      </w:pPr>
      <w:r w:rsidRPr="008624BB">
        <w:rPr>
          <w:lang w:val="uk-UA"/>
        </w:rPr>
        <w:t xml:space="preserve">ПОРЯДОК </w:t>
      </w:r>
      <w:r w:rsidR="00C923C4" w:rsidRPr="008624BB">
        <w:rPr>
          <w:lang w:val="uk-UA"/>
        </w:rPr>
        <w:t xml:space="preserve">ПРОВЕДЕННЯ </w:t>
      </w:r>
      <w:r w:rsidRPr="008624BB">
        <w:rPr>
          <w:lang w:val="uk-UA"/>
        </w:rPr>
        <w:t>ФАКТОРИНГОВ</w:t>
      </w:r>
      <w:r w:rsidR="00C923C4" w:rsidRPr="008624BB">
        <w:rPr>
          <w:lang w:val="uk-UA"/>
        </w:rPr>
        <w:t>ИХ ОПЕРАЦІЙ</w:t>
      </w:r>
    </w:p>
    <w:p w:rsidR="00616D7C" w:rsidRPr="008624BB" w:rsidRDefault="005D194D" w:rsidP="00D7705A">
      <w:pPr>
        <w:pStyle w:val="2"/>
      </w:pPr>
      <w:r w:rsidRPr="008624BB">
        <w:t>Для проведення ф</w:t>
      </w:r>
      <w:r w:rsidR="00C923C4" w:rsidRPr="008624BB">
        <w:t>акторингов</w:t>
      </w:r>
      <w:r w:rsidRPr="008624BB">
        <w:t>их</w:t>
      </w:r>
      <w:r w:rsidR="00C923C4" w:rsidRPr="008624BB">
        <w:t xml:space="preserve"> операці</w:t>
      </w:r>
      <w:r w:rsidRPr="008624BB">
        <w:t>й</w:t>
      </w:r>
      <w:r w:rsidR="00C923C4" w:rsidRPr="008624BB">
        <w:t xml:space="preserve"> за даним Договором </w:t>
      </w:r>
      <w:r w:rsidR="007D5DD9" w:rsidRPr="008624BB">
        <w:t xml:space="preserve">Сторони підписують </w:t>
      </w:r>
      <w:r w:rsidR="00E71174" w:rsidRPr="008624BB">
        <w:rPr>
          <w:u w:val="single"/>
        </w:rPr>
        <w:t>Додаток № 1</w:t>
      </w:r>
      <w:r w:rsidR="007D5DD9" w:rsidRPr="008624BB">
        <w:rPr>
          <w:u w:val="single"/>
        </w:rPr>
        <w:t xml:space="preserve"> до </w:t>
      </w:r>
      <w:r w:rsidR="003D6302" w:rsidRPr="008624BB">
        <w:rPr>
          <w:u w:val="single"/>
        </w:rPr>
        <w:t>Д</w:t>
      </w:r>
      <w:r w:rsidR="007D5DD9" w:rsidRPr="008624BB">
        <w:rPr>
          <w:u w:val="single"/>
        </w:rPr>
        <w:t xml:space="preserve">оговору </w:t>
      </w:r>
      <w:r w:rsidR="00E93085" w:rsidRPr="008624BB">
        <w:rPr>
          <w:u w:val="single"/>
        </w:rPr>
        <w:t>– Перелік Дебіторів та розміри лімітів факторингу з регресом,</w:t>
      </w:r>
      <w:r w:rsidR="00E93085" w:rsidRPr="008624BB">
        <w:t xml:space="preserve"> в якому визнач</w:t>
      </w:r>
      <w:r w:rsidR="009A1AA3" w:rsidRPr="008624BB">
        <w:t>аються</w:t>
      </w:r>
      <w:r w:rsidR="00E93085" w:rsidRPr="008624BB">
        <w:t xml:space="preserve"> розміри лімітів факторингу на кожного з Дебіторів та на Клієнта, </w:t>
      </w:r>
      <w:r w:rsidR="009A1AA3" w:rsidRPr="008624BB">
        <w:t xml:space="preserve">а також </w:t>
      </w:r>
      <w:r w:rsidR="00E93085" w:rsidRPr="008624BB">
        <w:t>розміри Авансів, що виплачу</w:t>
      </w:r>
      <w:r w:rsidR="00EE69CE" w:rsidRPr="008624BB">
        <w:t>ю</w:t>
      </w:r>
      <w:r w:rsidR="00E93085" w:rsidRPr="008624BB">
        <w:t xml:space="preserve">ться Фактором. </w:t>
      </w:r>
      <w:r w:rsidR="001A645B" w:rsidRPr="008624BB">
        <w:tab/>
      </w:r>
    </w:p>
    <w:p w:rsidR="00960140" w:rsidRPr="008624BB" w:rsidRDefault="00FF19AA" w:rsidP="00D7705A">
      <w:pPr>
        <w:pStyle w:val="2"/>
      </w:pPr>
      <w:r w:rsidRPr="008624BB">
        <w:t xml:space="preserve">Для відступлення права вимоги грошових коштів до Дебіторів </w:t>
      </w:r>
      <w:r w:rsidR="007D5DD9" w:rsidRPr="008624BB">
        <w:t xml:space="preserve">Клієнт не пізніше ніж за </w:t>
      </w:r>
      <w:r w:rsidR="00E71174" w:rsidRPr="008624BB">
        <w:t>___</w:t>
      </w:r>
      <w:r w:rsidR="004F6419" w:rsidRPr="008624BB">
        <w:t xml:space="preserve"> </w:t>
      </w:r>
      <w:r w:rsidR="0014051F" w:rsidRPr="008624BB">
        <w:t>банківських</w:t>
      </w:r>
      <w:r w:rsidR="007D5DD9" w:rsidRPr="008624BB">
        <w:t xml:space="preserve"> днів до закінчення терміну відстроч</w:t>
      </w:r>
      <w:r w:rsidR="00BA5DDA" w:rsidRPr="008624BB">
        <w:t>ення</w:t>
      </w:r>
      <w:r w:rsidR="007D5DD9" w:rsidRPr="008624BB">
        <w:t xml:space="preserve"> платежу за </w:t>
      </w:r>
      <w:r w:rsidR="005D194D" w:rsidRPr="008624BB">
        <w:t>Поставкою</w:t>
      </w:r>
      <w:r w:rsidR="00BA5DDA" w:rsidRPr="008624BB">
        <w:t xml:space="preserve"> згідно з умовами </w:t>
      </w:r>
      <w:r w:rsidR="006935DB" w:rsidRPr="008624BB">
        <w:t xml:space="preserve">відповідного </w:t>
      </w:r>
      <w:r w:rsidR="00BA5DDA" w:rsidRPr="008624BB">
        <w:t>Контракту</w:t>
      </w:r>
      <w:r w:rsidR="007D5DD9" w:rsidRPr="008624BB">
        <w:t xml:space="preserve">, надає Фактору </w:t>
      </w:r>
      <w:r w:rsidR="00E71174" w:rsidRPr="008624BB">
        <w:t xml:space="preserve">реєстр та </w:t>
      </w:r>
      <w:r w:rsidR="007D5DD9" w:rsidRPr="008624BB">
        <w:t xml:space="preserve">оригінали документів, які </w:t>
      </w:r>
      <w:r w:rsidR="005D194D" w:rsidRPr="008624BB">
        <w:t>підтверджують факт</w:t>
      </w:r>
      <w:r w:rsidR="007D5DD9" w:rsidRPr="008624BB">
        <w:t xml:space="preserve"> </w:t>
      </w:r>
      <w:r w:rsidR="005D194D" w:rsidRPr="008624BB">
        <w:t>П</w:t>
      </w:r>
      <w:r w:rsidR="007D5DD9" w:rsidRPr="008624BB">
        <w:t>оставки</w:t>
      </w:r>
      <w:r w:rsidRPr="008624BB">
        <w:t xml:space="preserve">, а саме: </w:t>
      </w:r>
    </w:p>
    <w:p w:rsidR="00903B4C" w:rsidRPr="008624BB" w:rsidRDefault="00FF19AA" w:rsidP="00D7705A">
      <w:pPr>
        <w:pStyle w:val="2"/>
        <w:numPr>
          <w:ilvl w:val="0"/>
          <w:numId w:val="27"/>
        </w:numPr>
      </w:pPr>
      <w:r w:rsidRPr="008624BB">
        <w:t>оригінали прибутково-видаткових</w:t>
      </w:r>
      <w:r w:rsidR="00BA5DDA" w:rsidRPr="008624BB">
        <w:t>, товарно-транспортних</w:t>
      </w:r>
      <w:r w:rsidRPr="008624BB">
        <w:t xml:space="preserve"> накладних, рахунків-фактур, актів </w:t>
      </w:r>
      <w:r w:rsidR="001C1D88" w:rsidRPr="008624BB">
        <w:t xml:space="preserve">про </w:t>
      </w:r>
      <w:r w:rsidRPr="008624BB">
        <w:t>надан</w:t>
      </w:r>
      <w:r w:rsidR="001C1D88" w:rsidRPr="008624BB">
        <w:t>ня</w:t>
      </w:r>
      <w:r w:rsidRPr="008624BB">
        <w:t xml:space="preserve"> послуг по Контракту тощо;</w:t>
      </w:r>
    </w:p>
    <w:p w:rsidR="00903B4C" w:rsidRPr="008624BB" w:rsidRDefault="00903B4C" w:rsidP="00D7705A">
      <w:pPr>
        <w:pStyle w:val="2"/>
        <w:numPr>
          <w:ilvl w:val="0"/>
          <w:numId w:val="27"/>
        </w:numPr>
      </w:pPr>
      <w:r w:rsidRPr="008624BB">
        <w:t>оригінал Контракту з усіма додатками та доповненнями до нього, на підставі якого здійснюється Поставка Товару (якщо він не був переданий Фактору раніше);</w:t>
      </w:r>
    </w:p>
    <w:p w:rsidR="00B644CE" w:rsidRPr="008624BB" w:rsidRDefault="00B644CE" w:rsidP="00D7705A">
      <w:pPr>
        <w:pStyle w:val="2"/>
        <w:numPr>
          <w:ilvl w:val="0"/>
          <w:numId w:val="27"/>
        </w:numPr>
      </w:pPr>
      <w:r w:rsidRPr="008624BB">
        <w:t xml:space="preserve">копії відповідних довіреностей, за якими здійснено отримання Товару, завірені підписом уповноваженої особи та печаткою юридичної особи (якщо вони не були надані раніше); </w:t>
      </w:r>
    </w:p>
    <w:p w:rsidR="00B644CE" w:rsidRPr="008624BB" w:rsidRDefault="00B644CE" w:rsidP="00D7705A">
      <w:pPr>
        <w:pStyle w:val="2"/>
        <w:numPr>
          <w:ilvl w:val="0"/>
          <w:numId w:val="27"/>
        </w:numPr>
      </w:pPr>
      <w:r w:rsidRPr="008624BB">
        <w:lastRenderedPageBreak/>
        <w:t>при необхідності, доповнення до Контракту про зміну реквізитів Клієнта або і</w:t>
      </w:r>
      <w:r w:rsidR="00003FD0" w:rsidRPr="008624BB">
        <w:t>нші документи на вимогу Фактору;</w:t>
      </w:r>
    </w:p>
    <w:p w:rsidR="007D6B99" w:rsidRPr="008624BB" w:rsidRDefault="00C24E32" w:rsidP="00D7705A">
      <w:pPr>
        <w:pStyle w:val="2"/>
        <w:numPr>
          <w:ilvl w:val="0"/>
          <w:numId w:val="27"/>
        </w:numPr>
      </w:pPr>
      <w:r w:rsidRPr="008624BB">
        <w:t>доповнення до Договору - А</w:t>
      </w:r>
      <w:r w:rsidR="00FF19AA" w:rsidRPr="008624BB">
        <w:t>кт приймання-передачі документів у двох примірниках</w:t>
      </w:r>
      <w:r w:rsidR="00D063F3" w:rsidRPr="008624BB">
        <w:t>, який підписується Ф</w:t>
      </w:r>
      <w:r w:rsidR="0014051F" w:rsidRPr="008624BB">
        <w:t>актором та Клієнтом в момент передачі документів, зазначених в цьому пункті Договору</w:t>
      </w:r>
      <w:r w:rsidR="00003FD0" w:rsidRPr="008624BB">
        <w:t>.</w:t>
      </w:r>
    </w:p>
    <w:p w:rsidR="00960140" w:rsidRPr="008624BB" w:rsidRDefault="007D5DD9" w:rsidP="00D7705A">
      <w:pPr>
        <w:pStyle w:val="2"/>
        <w:rPr>
          <w:u w:val="single"/>
        </w:rPr>
      </w:pPr>
      <w:r w:rsidRPr="008624BB">
        <w:t xml:space="preserve">Сума </w:t>
      </w:r>
      <w:r w:rsidR="005D194D" w:rsidRPr="008624BB">
        <w:t>Поставки</w:t>
      </w:r>
      <w:r w:rsidRPr="008624BB">
        <w:t xml:space="preserve">, заборгованість за якою може бути відступлена Фактору, не </w:t>
      </w:r>
      <w:r w:rsidR="009A1AA3" w:rsidRPr="008624BB">
        <w:t xml:space="preserve">може бути </w:t>
      </w:r>
      <w:r w:rsidRPr="008624BB">
        <w:t xml:space="preserve">меншою </w:t>
      </w:r>
      <w:r w:rsidR="00D063F3" w:rsidRPr="008624BB">
        <w:rPr>
          <w:i/>
        </w:rPr>
        <w:t>____</w:t>
      </w:r>
      <w:r w:rsidR="005D194D" w:rsidRPr="008624BB">
        <w:rPr>
          <w:i/>
        </w:rPr>
        <w:t xml:space="preserve"> (</w:t>
      </w:r>
      <w:r w:rsidR="00D063F3" w:rsidRPr="008624BB">
        <w:rPr>
          <w:i/>
        </w:rPr>
        <w:t>__________</w:t>
      </w:r>
      <w:r w:rsidR="005D194D" w:rsidRPr="008624BB">
        <w:rPr>
          <w:i/>
        </w:rPr>
        <w:t>)</w:t>
      </w:r>
      <w:r w:rsidR="00DB61BF" w:rsidRPr="008624BB">
        <w:rPr>
          <w:i/>
        </w:rPr>
        <w:t xml:space="preserve"> </w:t>
      </w:r>
      <w:r w:rsidRPr="008624BB">
        <w:rPr>
          <w:bCs/>
          <w:i/>
        </w:rPr>
        <w:t>грн</w:t>
      </w:r>
      <w:r w:rsidRPr="008624BB">
        <w:rPr>
          <w:i/>
        </w:rPr>
        <w:t>.</w:t>
      </w:r>
      <w:r w:rsidRPr="008624BB">
        <w:t xml:space="preserve"> Документи повинні підтверджувати </w:t>
      </w:r>
      <w:r w:rsidR="00C704E8" w:rsidRPr="008624BB">
        <w:t xml:space="preserve">факт </w:t>
      </w:r>
      <w:r w:rsidRPr="008624BB">
        <w:t xml:space="preserve">отримання Дебітором </w:t>
      </w:r>
      <w:r w:rsidR="00C704E8" w:rsidRPr="008624BB">
        <w:t>Т</w:t>
      </w:r>
      <w:r w:rsidRPr="008624BB">
        <w:t xml:space="preserve">оварів. </w:t>
      </w:r>
    </w:p>
    <w:p w:rsidR="00960140" w:rsidRPr="008624BB" w:rsidRDefault="007D5DD9" w:rsidP="00D7705A">
      <w:pPr>
        <w:pStyle w:val="2"/>
      </w:pPr>
      <w:r w:rsidRPr="008624BB">
        <w:t>Фактор протя</w:t>
      </w:r>
      <w:r w:rsidR="001C1D88" w:rsidRPr="008624BB">
        <w:t>гом</w:t>
      </w:r>
      <w:r w:rsidRPr="008624BB">
        <w:t xml:space="preserve"> </w:t>
      </w:r>
      <w:r w:rsidR="00D063F3" w:rsidRPr="008624BB">
        <w:rPr>
          <w:i/>
        </w:rPr>
        <w:t>_______</w:t>
      </w:r>
      <w:r w:rsidR="00AB76DA" w:rsidRPr="008624BB">
        <w:rPr>
          <w:i/>
        </w:rPr>
        <w:t xml:space="preserve"> банківського дня</w:t>
      </w:r>
      <w:r w:rsidRPr="008624BB">
        <w:t xml:space="preserve"> з моменту надання Клієнтом документів, вказаних в п. </w:t>
      </w:r>
      <w:r w:rsidR="00DD44CA" w:rsidRPr="008624BB">
        <w:t xml:space="preserve">2.2 </w:t>
      </w:r>
      <w:r w:rsidR="00E93085" w:rsidRPr="008624BB">
        <w:t>даного</w:t>
      </w:r>
      <w:r w:rsidRPr="008624BB">
        <w:t xml:space="preserve"> Договору, здійснює перевірку </w:t>
      </w:r>
      <w:r w:rsidR="009A1AA3" w:rsidRPr="008624BB">
        <w:t xml:space="preserve">їх </w:t>
      </w:r>
      <w:r w:rsidRPr="008624BB">
        <w:t xml:space="preserve">відповідності вимогам чинного законодавства України та умовам цього Договору та, у разі відсутності будь-яких зауважень, </w:t>
      </w:r>
      <w:r w:rsidR="001C1D88" w:rsidRPr="008624BB">
        <w:t xml:space="preserve">підписує </w:t>
      </w:r>
      <w:r w:rsidR="007D6B99" w:rsidRPr="008624BB">
        <w:t>відповідний Реєстр</w:t>
      </w:r>
      <w:r w:rsidR="001C1D88" w:rsidRPr="008624BB">
        <w:t>.</w:t>
      </w:r>
      <w:r w:rsidR="001C1D88" w:rsidRPr="008624BB">
        <w:rPr>
          <w:u w:val="single"/>
        </w:rPr>
        <w:t xml:space="preserve"> </w:t>
      </w:r>
    </w:p>
    <w:p w:rsidR="00E71174" w:rsidRPr="008624BB" w:rsidRDefault="007D5DD9" w:rsidP="00D7705A">
      <w:pPr>
        <w:pStyle w:val="2"/>
      </w:pPr>
      <w:r w:rsidRPr="008624BB">
        <w:t xml:space="preserve">Фактор </w:t>
      </w:r>
      <w:r w:rsidRPr="008624BB">
        <w:rPr>
          <w:i/>
        </w:rPr>
        <w:t xml:space="preserve">не пізніше </w:t>
      </w:r>
      <w:r w:rsidR="00153DD9" w:rsidRPr="008624BB">
        <w:rPr>
          <w:i/>
        </w:rPr>
        <w:t>_________</w:t>
      </w:r>
      <w:r w:rsidRPr="008624BB">
        <w:rPr>
          <w:i/>
        </w:rPr>
        <w:t xml:space="preserve"> робочого дня</w:t>
      </w:r>
      <w:r w:rsidRPr="008624BB">
        <w:t xml:space="preserve"> після підписан</w:t>
      </w:r>
      <w:r w:rsidR="006D37EA" w:rsidRPr="008624BB">
        <w:t>ня</w:t>
      </w:r>
      <w:r w:rsidRPr="008624BB">
        <w:t xml:space="preserve"> </w:t>
      </w:r>
      <w:r w:rsidR="00F72A30" w:rsidRPr="008624BB">
        <w:t>Реєстру</w:t>
      </w:r>
      <w:r w:rsidR="006D37EA" w:rsidRPr="008624BB">
        <w:t xml:space="preserve"> направляє</w:t>
      </w:r>
      <w:r w:rsidR="007B4F9C" w:rsidRPr="008624BB">
        <w:t xml:space="preserve"> </w:t>
      </w:r>
      <w:r w:rsidRPr="008624BB">
        <w:t>письмов</w:t>
      </w:r>
      <w:r w:rsidR="006D37EA" w:rsidRPr="008624BB">
        <w:t>е</w:t>
      </w:r>
      <w:r w:rsidRPr="008624BB">
        <w:t xml:space="preserve"> повідомл</w:t>
      </w:r>
      <w:r w:rsidR="006D37EA" w:rsidRPr="008624BB">
        <w:t>ення</w:t>
      </w:r>
      <w:r w:rsidRPr="008624BB">
        <w:t xml:space="preserve"> Дебітор</w:t>
      </w:r>
      <w:r w:rsidR="009A1AA3" w:rsidRPr="008624BB">
        <w:t>у</w:t>
      </w:r>
      <w:r w:rsidRPr="008624BB">
        <w:t xml:space="preserve"> про відступлення права вимоги боргу та </w:t>
      </w:r>
      <w:r w:rsidR="00E75492" w:rsidRPr="008624BB">
        <w:t>зміну реквізитів для оплати за Поставк</w:t>
      </w:r>
      <w:r w:rsidR="009A1AA3" w:rsidRPr="008624BB">
        <w:t>у(ки)</w:t>
      </w:r>
      <w:r w:rsidR="00E75492" w:rsidRPr="008624BB">
        <w:t xml:space="preserve">. </w:t>
      </w:r>
    </w:p>
    <w:p w:rsidR="00E71174" w:rsidRPr="008624BB" w:rsidRDefault="00E71174" w:rsidP="00D7705A">
      <w:pPr>
        <w:pStyle w:val="2"/>
        <w:numPr>
          <w:ilvl w:val="0"/>
          <w:numId w:val="0"/>
        </w:numPr>
        <w:ind w:left="426"/>
      </w:pPr>
      <w:r w:rsidRPr="008624BB">
        <w:t>або:</w:t>
      </w:r>
    </w:p>
    <w:p w:rsidR="00960140" w:rsidRPr="008624BB" w:rsidRDefault="00E71174" w:rsidP="00D7705A">
      <w:pPr>
        <w:pStyle w:val="2"/>
        <w:numPr>
          <w:ilvl w:val="0"/>
          <w:numId w:val="0"/>
        </w:numPr>
        <w:ind w:left="426"/>
      </w:pPr>
      <w:r w:rsidRPr="008624BB">
        <w:t xml:space="preserve">Клієнт не пізніше наступного робочого дня від дати підписання </w:t>
      </w:r>
      <w:r w:rsidR="00A646DE" w:rsidRPr="008624BB">
        <w:t>Сторонами кожного реєстру зобов’язаний надіслати всім визначеним в Реєстрі Дебіторам письмові повідомлення про уступку права грошової вимоги до них.</w:t>
      </w:r>
      <w:r w:rsidRPr="008624BB">
        <w:t xml:space="preserve"> </w:t>
      </w:r>
      <w:r w:rsidR="006D37EA" w:rsidRPr="008624BB">
        <w:t>По</w:t>
      </w:r>
      <w:r w:rsidR="007D5DD9" w:rsidRPr="008624BB">
        <w:t>відомлення з відміткою Дебітора про його отримання</w:t>
      </w:r>
      <w:r w:rsidR="00E75492" w:rsidRPr="008624BB">
        <w:t xml:space="preserve"> над</w:t>
      </w:r>
      <w:r w:rsidR="00EE69CE" w:rsidRPr="008624BB">
        <w:t>силається</w:t>
      </w:r>
      <w:r w:rsidR="00E75492" w:rsidRPr="008624BB">
        <w:t xml:space="preserve"> Фактору </w:t>
      </w:r>
      <w:r w:rsidR="007A4EB9" w:rsidRPr="008624BB">
        <w:t>по факсу</w:t>
      </w:r>
      <w:r w:rsidR="00A646DE" w:rsidRPr="008624BB">
        <w:t>, а потім</w:t>
      </w:r>
      <w:r w:rsidR="00E75492" w:rsidRPr="008624BB">
        <w:t xml:space="preserve"> протягом 5 робочих днів </w:t>
      </w:r>
      <w:r w:rsidR="00EE69CE" w:rsidRPr="008624BB">
        <w:t xml:space="preserve">Фактору </w:t>
      </w:r>
      <w:r w:rsidR="00755233" w:rsidRPr="008624BB">
        <w:t xml:space="preserve">надсилається </w:t>
      </w:r>
      <w:r w:rsidR="007D5DD9" w:rsidRPr="008624BB">
        <w:t xml:space="preserve">оригінал </w:t>
      </w:r>
      <w:r w:rsidR="009A1AA3" w:rsidRPr="008624BB">
        <w:t>цього</w:t>
      </w:r>
      <w:r w:rsidR="007D5DD9" w:rsidRPr="008624BB">
        <w:t xml:space="preserve"> </w:t>
      </w:r>
      <w:r w:rsidR="00E75492" w:rsidRPr="008624BB">
        <w:t xml:space="preserve">примірника </w:t>
      </w:r>
      <w:r w:rsidR="006D37EA" w:rsidRPr="008624BB">
        <w:t>П</w:t>
      </w:r>
      <w:r w:rsidR="007D5DD9" w:rsidRPr="008624BB">
        <w:t>овідомлення</w:t>
      </w:r>
      <w:r w:rsidR="00E75492" w:rsidRPr="008624BB">
        <w:t>.</w:t>
      </w:r>
    </w:p>
    <w:p w:rsidR="00A646DE" w:rsidRPr="008624BB" w:rsidRDefault="00A646DE" w:rsidP="00D7705A">
      <w:pPr>
        <w:pStyle w:val="2"/>
        <w:numPr>
          <w:ilvl w:val="0"/>
          <w:numId w:val="0"/>
        </w:numPr>
        <w:ind w:left="426"/>
      </w:pPr>
      <w:r w:rsidRPr="008624BB">
        <w:t>або:</w:t>
      </w:r>
    </w:p>
    <w:p w:rsidR="00A646DE" w:rsidRPr="008624BB" w:rsidRDefault="00A646DE" w:rsidP="00D7705A">
      <w:pPr>
        <w:pStyle w:val="2"/>
        <w:numPr>
          <w:ilvl w:val="0"/>
          <w:numId w:val="0"/>
        </w:numPr>
        <w:ind w:left="426"/>
      </w:pPr>
      <w:r w:rsidRPr="008624BB">
        <w:t xml:space="preserve">На оригіналах прибутково-видаткових, товарно-транспортних накладних, рахунків-фактур, актів про надання послуг по Контракту, що передаються Клієнтом Фактором, повинна стояти відмітка «Факторинг» про що повідомлен Дебітор. </w:t>
      </w:r>
    </w:p>
    <w:p w:rsidR="00A646DE" w:rsidRPr="008624BB" w:rsidRDefault="00A646DE" w:rsidP="00D7705A">
      <w:pPr>
        <w:pStyle w:val="2"/>
        <w:numPr>
          <w:ilvl w:val="0"/>
          <w:numId w:val="0"/>
        </w:numPr>
        <w:ind w:left="426"/>
      </w:pPr>
      <w:r w:rsidRPr="008624BB">
        <w:t>або:</w:t>
      </w:r>
    </w:p>
    <w:p w:rsidR="00A646DE" w:rsidRPr="008624BB" w:rsidRDefault="00A646DE" w:rsidP="00D7705A">
      <w:pPr>
        <w:pStyle w:val="2"/>
        <w:numPr>
          <w:ilvl w:val="0"/>
          <w:numId w:val="0"/>
        </w:numPr>
        <w:ind w:left="426"/>
      </w:pPr>
      <w:r w:rsidRPr="008624BB">
        <w:t xml:space="preserve">Клієнт не пізніше ___________ календарних днів з дати підписання Сторонами цього Договору передає Фактору </w:t>
      </w:r>
      <w:r w:rsidR="006C084C" w:rsidRPr="008624BB">
        <w:t>оригінал додаткової угоди до Контракту, в якій  вказані реквізити Фактора для перерахування грошових коштів для оплати Поставок.</w:t>
      </w:r>
    </w:p>
    <w:p w:rsidR="00960140" w:rsidRPr="008624BB" w:rsidRDefault="008D4D78" w:rsidP="00D7705A">
      <w:pPr>
        <w:pStyle w:val="2"/>
      </w:pPr>
      <w:r w:rsidRPr="008624BB">
        <w:t xml:space="preserve">Протягом дії даного Договору Фактор надає </w:t>
      </w:r>
      <w:r w:rsidR="007059F0" w:rsidRPr="008624BB">
        <w:t xml:space="preserve">Клієнту </w:t>
      </w:r>
      <w:r w:rsidRPr="008624BB">
        <w:t>послуги по адміністративному управлінню дебіторсько</w:t>
      </w:r>
      <w:r w:rsidR="006B4381" w:rsidRPr="008624BB">
        <w:t>ю</w:t>
      </w:r>
      <w:r w:rsidRPr="008624BB">
        <w:t xml:space="preserve"> заборгован</w:t>
      </w:r>
      <w:r w:rsidR="006B4381" w:rsidRPr="008624BB">
        <w:t>і</w:t>
      </w:r>
      <w:r w:rsidRPr="008624BB">
        <w:t>ст</w:t>
      </w:r>
      <w:r w:rsidR="006B4381" w:rsidRPr="008624BB">
        <w:t>ю</w:t>
      </w:r>
      <w:r w:rsidRPr="008624BB">
        <w:t>, а саме:</w:t>
      </w:r>
    </w:p>
    <w:p w:rsidR="00960140" w:rsidRPr="008624BB" w:rsidRDefault="00CA00FD" w:rsidP="00D7705A">
      <w:pPr>
        <w:pStyle w:val="2"/>
        <w:numPr>
          <w:ilvl w:val="0"/>
          <w:numId w:val="27"/>
        </w:numPr>
      </w:pPr>
      <w:r w:rsidRPr="008624BB">
        <w:t xml:space="preserve">контролює строки оплати </w:t>
      </w:r>
      <w:r w:rsidR="009A1AA3" w:rsidRPr="008624BB">
        <w:t xml:space="preserve">Дебіторами </w:t>
      </w:r>
      <w:r w:rsidRPr="008624BB">
        <w:t>прийнятих на факторинг П</w:t>
      </w:r>
      <w:r w:rsidR="008D4D78" w:rsidRPr="008624BB">
        <w:t>оставок;</w:t>
      </w:r>
    </w:p>
    <w:p w:rsidR="00960140" w:rsidRPr="008624BB" w:rsidRDefault="008D4D78" w:rsidP="00D7705A">
      <w:pPr>
        <w:pStyle w:val="2"/>
        <w:numPr>
          <w:ilvl w:val="0"/>
          <w:numId w:val="27"/>
        </w:numPr>
      </w:pPr>
      <w:r w:rsidRPr="008624BB">
        <w:t xml:space="preserve">прогнозує терміни інкасації (оплати) та  </w:t>
      </w:r>
      <w:r w:rsidRPr="008624BB">
        <w:rPr>
          <w:i/>
        </w:rPr>
        <w:t>нагадує Дебіторам</w:t>
      </w:r>
      <w:r w:rsidR="007B4F9C" w:rsidRPr="008624BB">
        <w:rPr>
          <w:i/>
        </w:rPr>
        <w:t>/повідомляє Клієнту</w:t>
      </w:r>
      <w:r w:rsidRPr="008624BB">
        <w:t xml:space="preserve"> про строки оплати</w:t>
      </w:r>
      <w:r w:rsidR="007B4F9C" w:rsidRPr="008624BB">
        <w:t xml:space="preserve"> Поставок</w:t>
      </w:r>
      <w:r w:rsidRPr="008624BB">
        <w:t>;</w:t>
      </w:r>
    </w:p>
    <w:p w:rsidR="00960140" w:rsidRPr="008624BB" w:rsidRDefault="007059F0" w:rsidP="00D7705A">
      <w:pPr>
        <w:pStyle w:val="2"/>
        <w:numPr>
          <w:ilvl w:val="0"/>
          <w:numId w:val="27"/>
        </w:numPr>
      </w:pPr>
      <w:r w:rsidRPr="008624BB">
        <w:t xml:space="preserve">щомісяця, не пізніше </w:t>
      </w:r>
      <w:r w:rsidR="004F3F1B" w:rsidRPr="008624BB">
        <w:t>___</w:t>
      </w:r>
      <w:r w:rsidRPr="008624BB">
        <w:t xml:space="preserve"> числа місяця, що наступає за звітним місяцем, надає Клієнту </w:t>
      </w:r>
      <w:r w:rsidRPr="008624BB">
        <w:rPr>
          <w:u w:val="single"/>
        </w:rPr>
        <w:t xml:space="preserve">Звіт Фактора про </w:t>
      </w:r>
      <w:r w:rsidR="007B4F9C" w:rsidRPr="008624BB">
        <w:rPr>
          <w:u w:val="single"/>
        </w:rPr>
        <w:t xml:space="preserve">заборгованість </w:t>
      </w:r>
      <w:r w:rsidRPr="008624BB">
        <w:rPr>
          <w:u w:val="single"/>
        </w:rPr>
        <w:t>за факторинговими операціями</w:t>
      </w:r>
      <w:r w:rsidR="00CA00FD" w:rsidRPr="008624BB">
        <w:t>;</w:t>
      </w:r>
    </w:p>
    <w:p w:rsidR="00CA00FD" w:rsidRPr="008624BB" w:rsidRDefault="00CA00FD" w:rsidP="00D7705A">
      <w:pPr>
        <w:pStyle w:val="2"/>
        <w:numPr>
          <w:ilvl w:val="0"/>
          <w:numId w:val="27"/>
        </w:numPr>
      </w:pPr>
      <w:r w:rsidRPr="008624BB">
        <w:t>проводить консультаційне обслуговування Клієнта відносно управл</w:t>
      </w:r>
      <w:r w:rsidR="00EE69CE" w:rsidRPr="008624BB">
        <w:t>і</w:t>
      </w:r>
      <w:r w:rsidRPr="008624BB">
        <w:t>ння дебіторською заборгованістю;</w:t>
      </w:r>
    </w:p>
    <w:p w:rsidR="008D4D78" w:rsidRPr="008624BB" w:rsidRDefault="00CA00FD" w:rsidP="00D7705A">
      <w:pPr>
        <w:pStyle w:val="2"/>
        <w:numPr>
          <w:ilvl w:val="0"/>
          <w:numId w:val="27"/>
        </w:numPr>
      </w:pPr>
      <w:r w:rsidRPr="008624BB">
        <w:t>п</w:t>
      </w:r>
      <w:r w:rsidR="007059F0" w:rsidRPr="008624BB">
        <w:t xml:space="preserve">роводить </w:t>
      </w:r>
      <w:r w:rsidR="008D4D78" w:rsidRPr="008624BB">
        <w:t>інші заходи</w:t>
      </w:r>
      <w:r w:rsidR="009A1AA3" w:rsidRPr="008624BB">
        <w:t xml:space="preserve">, які вважає доцільними </w:t>
      </w:r>
      <w:r w:rsidR="008D4D78" w:rsidRPr="008624BB">
        <w:t>у кожній конкретній ситуації</w:t>
      </w:r>
      <w:r w:rsidR="00EE69CE" w:rsidRPr="008624BB">
        <w:t>,</w:t>
      </w:r>
      <w:r w:rsidR="008D4D78" w:rsidRPr="008624BB">
        <w:t xml:space="preserve"> по роботі з Дебіторами з </w:t>
      </w:r>
      <w:r w:rsidR="009A1AA3" w:rsidRPr="008624BB">
        <w:t>у</w:t>
      </w:r>
      <w:r w:rsidR="008D4D78" w:rsidRPr="008624BB">
        <w:t>рахуванням інтересів Клієнта.</w:t>
      </w:r>
    </w:p>
    <w:p w:rsidR="00C22F8D" w:rsidRPr="008624BB" w:rsidRDefault="00C22F8D" w:rsidP="00D7705A">
      <w:pPr>
        <w:tabs>
          <w:tab w:val="num" w:pos="0"/>
        </w:tabs>
        <w:autoSpaceDE/>
        <w:autoSpaceDN/>
        <w:ind w:firstLine="426"/>
        <w:rPr>
          <w:sz w:val="22"/>
          <w:szCs w:val="22"/>
          <w:lang w:val="uk-UA"/>
        </w:rPr>
      </w:pPr>
    </w:p>
    <w:p w:rsidR="007D5DD9" w:rsidRPr="008624BB" w:rsidRDefault="00DB61BF" w:rsidP="00D7705A">
      <w:pPr>
        <w:numPr>
          <w:ilvl w:val="0"/>
          <w:numId w:val="3"/>
        </w:numPr>
        <w:shd w:val="clear" w:color="auto" w:fill="C0C0C0"/>
        <w:tabs>
          <w:tab w:val="num" w:pos="0"/>
        </w:tabs>
        <w:ind w:left="0" w:firstLine="426"/>
        <w:jc w:val="center"/>
        <w:rPr>
          <w:b/>
          <w:sz w:val="22"/>
          <w:szCs w:val="22"/>
          <w:lang w:val="uk-UA"/>
        </w:rPr>
      </w:pPr>
      <w:r w:rsidRPr="008624BB">
        <w:rPr>
          <w:b/>
          <w:sz w:val="22"/>
          <w:szCs w:val="22"/>
          <w:lang w:val="uk-UA"/>
        </w:rPr>
        <w:t>ПОРЯДОК ЗДІЙСНЕННЯ РОЗРАХУНКІВ</w:t>
      </w:r>
      <w:r w:rsidR="002C232F" w:rsidRPr="008624BB">
        <w:rPr>
          <w:b/>
          <w:sz w:val="22"/>
          <w:szCs w:val="22"/>
          <w:lang w:val="uk-UA"/>
        </w:rPr>
        <w:t xml:space="preserve"> ТА ПРЕД’ЯВЛЕННЯ РЕГРЕСНИХ ВИМОГ</w:t>
      </w:r>
    </w:p>
    <w:p w:rsidR="00960140" w:rsidRPr="008624BB" w:rsidRDefault="007D5DD9" w:rsidP="00D7705A">
      <w:pPr>
        <w:pStyle w:val="2"/>
      </w:pPr>
      <w:r w:rsidRPr="008624BB">
        <w:t xml:space="preserve">Фактор після підписання </w:t>
      </w:r>
      <w:r w:rsidR="00F72A30" w:rsidRPr="008624BB">
        <w:t xml:space="preserve">Реєстру </w:t>
      </w:r>
      <w:r w:rsidRPr="008624BB">
        <w:t xml:space="preserve">та </w:t>
      </w:r>
      <w:r w:rsidR="004F3F1B" w:rsidRPr="008624BB">
        <w:t xml:space="preserve">виконання умов п. 2.5 цього </w:t>
      </w:r>
      <w:r w:rsidRPr="008624BB">
        <w:t>перераховує Аванс у розмірі, передбаченому</w:t>
      </w:r>
      <w:r w:rsidR="00F72A30" w:rsidRPr="008624BB">
        <w:t xml:space="preserve"> Реєстром</w:t>
      </w:r>
      <w:r w:rsidR="00F72A30" w:rsidRPr="008624BB">
        <w:rPr>
          <w:u w:val="single"/>
        </w:rPr>
        <w:t>,</w:t>
      </w:r>
      <w:r w:rsidRPr="008624BB">
        <w:t xml:space="preserve"> на поточний рахунок Клієнта №</w:t>
      </w:r>
      <w:r w:rsidR="004F3F1B" w:rsidRPr="008624BB">
        <w:t>________</w:t>
      </w:r>
      <w:r w:rsidRPr="008624BB">
        <w:t xml:space="preserve"> в </w:t>
      </w:r>
      <w:r w:rsidR="004F3F1B" w:rsidRPr="008624BB">
        <w:t>_______________</w:t>
      </w:r>
      <w:r w:rsidRPr="008624BB">
        <w:t xml:space="preserve">, МФО </w:t>
      </w:r>
      <w:r w:rsidR="004F3F1B" w:rsidRPr="008624BB">
        <w:t>___</w:t>
      </w:r>
      <w:r w:rsidRPr="008624BB">
        <w:t xml:space="preserve">. </w:t>
      </w:r>
    </w:p>
    <w:p w:rsidR="00B56927" w:rsidRPr="008624BB" w:rsidRDefault="001E390F" w:rsidP="00D7705A">
      <w:pPr>
        <w:pStyle w:val="2"/>
      </w:pPr>
      <w:r w:rsidRPr="008624BB">
        <w:t xml:space="preserve">Фактор здійснює щоденний моніторинг </w:t>
      </w:r>
      <w:r w:rsidR="002C5CD5" w:rsidRPr="008624BB">
        <w:t xml:space="preserve">надходження коштів </w:t>
      </w:r>
      <w:r w:rsidR="002702C3" w:rsidRPr="008624BB">
        <w:t xml:space="preserve">від Дебіторів та Клієнта </w:t>
      </w:r>
      <w:r w:rsidR="002C5CD5" w:rsidRPr="008624BB">
        <w:t>на рахунок</w:t>
      </w:r>
      <w:r w:rsidR="001D18C6" w:rsidRPr="008624BB">
        <w:t xml:space="preserve">, зазначений в п. </w:t>
      </w:r>
      <w:r w:rsidR="002C595D" w:rsidRPr="008624BB">
        <w:t>3.12</w:t>
      </w:r>
      <w:r w:rsidR="009A1AA3" w:rsidRPr="008624BB">
        <w:t xml:space="preserve"> цього Договору</w:t>
      </w:r>
      <w:r w:rsidR="006D37EA" w:rsidRPr="008624BB">
        <w:t>,</w:t>
      </w:r>
      <w:r w:rsidR="001D18C6" w:rsidRPr="008624BB">
        <w:t xml:space="preserve"> </w:t>
      </w:r>
      <w:r w:rsidR="002C5CD5" w:rsidRPr="008624BB">
        <w:t xml:space="preserve">та самостійно </w:t>
      </w:r>
      <w:r w:rsidR="00893AED" w:rsidRPr="008624BB">
        <w:t xml:space="preserve">здійснює </w:t>
      </w:r>
      <w:r w:rsidR="004F3F1B" w:rsidRPr="008624BB">
        <w:t xml:space="preserve">їх розподіл </w:t>
      </w:r>
      <w:r w:rsidR="00893AED" w:rsidRPr="008624BB">
        <w:t xml:space="preserve">в день надходження таких коштів (якщо вони надійшли </w:t>
      </w:r>
      <w:r w:rsidR="007259E0" w:rsidRPr="008624BB">
        <w:t>в операційний час</w:t>
      </w:r>
      <w:r w:rsidR="00CF7ABF" w:rsidRPr="008624BB">
        <w:t xml:space="preserve"> до 1</w:t>
      </w:r>
      <w:r w:rsidR="004F3F1B" w:rsidRPr="008624BB">
        <w:t>6</w:t>
      </w:r>
      <w:r w:rsidR="00CF7ABF" w:rsidRPr="008624BB">
        <w:t>:00 години</w:t>
      </w:r>
      <w:r w:rsidR="00893AED" w:rsidRPr="008624BB">
        <w:t xml:space="preserve">) або наступного банківського дня </w:t>
      </w:r>
      <w:r w:rsidR="00903B4C" w:rsidRPr="008624BB">
        <w:lastRenderedPageBreak/>
        <w:t>(якщо він надійшов після операційного часу</w:t>
      </w:r>
      <w:r w:rsidR="00CF7ABF" w:rsidRPr="008624BB">
        <w:t xml:space="preserve"> після 1</w:t>
      </w:r>
      <w:r w:rsidR="004F3F1B" w:rsidRPr="008624BB">
        <w:t>6</w:t>
      </w:r>
      <w:r w:rsidR="00CF7ABF" w:rsidRPr="008624BB">
        <w:t>:00 години</w:t>
      </w:r>
      <w:r w:rsidR="00903B4C" w:rsidRPr="008624BB">
        <w:t xml:space="preserve">) </w:t>
      </w:r>
      <w:r w:rsidR="004F3F1B" w:rsidRPr="008624BB">
        <w:t>на погашення</w:t>
      </w:r>
      <w:r w:rsidR="00394400" w:rsidRPr="008624BB">
        <w:t xml:space="preserve"> заборгованості за факторингом, регресом, доходів, штрафів</w:t>
      </w:r>
      <w:r w:rsidR="00893AED" w:rsidRPr="008624BB">
        <w:t>.</w:t>
      </w:r>
    </w:p>
    <w:p w:rsidR="007D5DD9" w:rsidRPr="008624BB" w:rsidRDefault="00893AED" w:rsidP="00D7705A">
      <w:pPr>
        <w:pStyle w:val="2"/>
      </w:pPr>
      <w:r w:rsidRPr="008624BB">
        <w:t>Якщо грошов</w:t>
      </w:r>
      <w:r w:rsidR="004F3F1B" w:rsidRPr="008624BB">
        <w:t xml:space="preserve">і кошти надійшли на </w:t>
      </w:r>
      <w:r w:rsidRPr="008624BB">
        <w:t>рахунок</w:t>
      </w:r>
      <w:r w:rsidR="00903B4C" w:rsidRPr="008624BB">
        <w:t xml:space="preserve">, зазначений в п. </w:t>
      </w:r>
      <w:r w:rsidR="002C595D" w:rsidRPr="008624BB">
        <w:t>3.12</w:t>
      </w:r>
      <w:r w:rsidR="00903B4C" w:rsidRPr="008624BB">
        <w:t xml:space="preserve"> цього Договору, </w:t>
      </w:r>
      <w:r w:rsidRPr="008624BB">
        <w:t xml:space="preserve"> від Дебітора </w:t>
      </w:r>
      <w:r w:rsidR="007D5DD9" w:rsidRPr="008624BB">
        <w:t xml:space="preserve">в погашення заборгованості за Контрактом, </w:t>
      </w:r>
      <w:r w:rsidRPr="008624BB">
        <w:t xml:space="preserve">Фактор здійснює їх перерахування </w:t>
      </w:r>
      <w:r w:rsidR="00394400" w:rsidRPr="008624BB">
        <w:t xml:space="preserve">у розрізі конкретної Поставки </w:t>
      </w:r>
      <w:r w:rsidR="007D5DD9" w:rsidRPr="008624BB">
        <w:t xml:space="preserve">в такій черговості: </w:t>
      </w:r>
    </w:p>
    <w:p w:rsidR="007D5DD9" w:rsidRPr="008624BB" w:rsidRDefault="007D5DD9" w:rsidP="00D7705A">
      <w:pPr>
        <w:numPr>
          <w:ilvl w:val="2"/>
          <w:numId w:val="1"/>
        </w:numPr>
        <w:tabs>
          <w:tab w:val="num" w:pos="0"/>
        </w:tabs>
        <w:ind w:left="0" w:firstLine="426"/>
        <w:jc w:val="both"/>
        <w:rPr>
          <w:sz w:val="22"/>
          <w:szCs w:val="22"/>
          <w:lang w:val="uk-UA"/>
        </w:rPr>
      </w:pPr>
      <w:r w:rsidRPr="008624BB">
        <w:rPr>
          <w:sz w:val="22"/>
          <w:szCs w:val="22"/>
          <w:lang w:val="uk-UA"/>
        </w:rPr>
        <w:t>на погашення штрафних санкцій;</w:t>
      </w:r>
    </w:p>
    <w:p w:rsidR="007D5DD9" w:rsidRPr="008624BB" w:rsidRDefault="007D5DD9" w:rsidP="00D7705A">
      <w:pPr>
        <w:numPr>
          <w:ilvl w:val="2"/>
          <w:numId w:val="1"/>
        </w:numPr>
        <w:tabs>
          <w:tab w:val="num" w:pos="0"/>
        </w:tabs>
        <w:ind w:left="0" w:firstLine="426"/>
        <w:jc w:val="both"/>
        <w:rPr>
          <w:sz w:val="22"/>
          <w:szCs w:val="22"/>
          <w:lang w:val="uk-UA"/>
        </w:rPr>
      </w:pPr>
      <w:r w:rsidRPr="008624BB">
        <w:rPr>
          <w:sz w:val="22"/>
          <w:szCs w:val="22"/>
          <w:lang w:val="uk-UA"/>
        </w:rPr>
        <w:t>на погашення сумнівної заборгованості за факторингом;</w:t>
      </w:r>
    </w:p>
    <w:p w:rsidR="007D5DD9" w:rsidRPr="008624BB" w:rsidRDefault="007D5DD9" w:rsidP="00D7705A">
      <w:pPr>
        <w:numPr>
          <w:ilvl w:val="2"/>
          <w:numId w:val="1"/>
        </w:numPr>
        <w:tabs>
          <w:tab w:val="num" w:pos="0"/>
        </w:tabs>
        <w:ind w:left="0" w:firstLine="426"/>
        <w:jc w:val="both"/>
        <w:rPr>
          <w:sz w:val="22"/>
          <w:szCs w:val="22"/>
          <w:lang w:val="uk-UA"/>
        </w:rPr>
      </w:pPr>
      <w:r w:rsidRPr="008624BB">
        <w:rPr>
          <w:sz w:val="22"/>
          <w:szCs w:val="22"/>
          <w:lang w:val="uk-UA"/>
        </w:rPr>
        <w:t>на погашення простроченої заборгованості за факторингом;</w:t>
      </w:r>
    </w:p>
    <w:p w:rsidR="00DD3867" w:rsidRPr="008624BB" w:rsidRDefault="007D5DD9" w:rsidP="00D7705A">
      <w:pPr>
        <w:numPr>
          <w:ilvl w:val="2"/>
          <w:numId w:val="1"/>
        </w:numPr>
        <w:tabs>
          <w:tab w:val="num" w:pos="0"/>
        </w:tabs>
        <w:ind w:left="0" w:firstLine="426"/>
        <w:jc w:val="both"/>
        <w:rPr>
          <w:sz w:val="22"/>
          <w:szCs w:val="22"/>
          <w:lang w:val="uk-UA"/>
        </w:rPr>
      </w:pPr>
      <w:r w:rsidRPr="008624BB">
        <w:rPr>
          <w:sz w:val="22"/>
          <w:szCs w:val="22"/>
          <w:lang w:val="uk-UA"/>
        </w:rPr>
        <w:t xml:space="preserve">на погашення заборгованості за факторингом; </w:t>
      </w:r>
    </w:p>
    <w:p w:rsidR="00DD3867" w:rsidRPr="008624BB" w:rsidRDefault="00DD3867" w:rsidP="00D7705A">
      <w:pPr>
        <w:numPr>
          <w:ilvl w:val="2"/>
          <w:numId w:val="1"/>
        </w:numPr>
        <w:tabs>
          <w:tab w:val="num" w:pos="0"/>
        </w:tabs>
        <w:ind w:left="0" w:firstLine="426"/>
        <w:jc w:val="both"/>
        <w:rPr>
          <w:sz w:val="22"/>
          <w:szCs w:val="22"/>
          <w:lang w:val="uk-UA"/>
        </w:rPr>
      </w:pPr>
      <w:r w:rsidRPr="008624BB">
        <w:rPr>
          <w:sz w:val="22"/>
          <w:szCs w:val="22"/>
          <w:lang w:val="uk-UA"/>
        </w:rPr>
        <w:t>на погашення заборгованості Клієнта перед Фактором за цим Договором</w:t>
      </w:r>
      <w:r w:rsidR="00903B4C" w:rsidRPr="008624BB">
        <w:rPr>
          <w:sz w:val="22"/>
          <w:szCs w:val="22"/>
          <w:lang w:val="uk-UA"/>
        </w:rPr>
        <w:t xml:space="preserve"> у черговості, визначеній п. 3.4 цього Договору;</w:t>
      </w:r>
    </w:p>
    <w:p w:rsidR="00921743" w:rsidRPr="008624BB" w:rsidRDefault="007D5DD9" w:rsidP="00D7705A">
      <w:pPr>
        <w:numPr>
          <w:ilvl w:val="2"/>
          <w:numId w:val="1"/>
        </w:numPr>
        <w:tabs>
          <w:tab w:val="num" w:pos="0"/>
        </w:tabs>
        <w:ind w:left="0" w:firstLine="426"/>
        <w:jc w:val="both"/>
        <w:rPr>
          <w:sz w:val="22"/>
          <w:szCs w:val="22"/>
          <w:lang w:val="uk-UA"/>
        </w:rPr>
      </w:pPr>
      <w:r w:rsidRPr="008624BB">
        <w:rPr>
          <w:sz w:val="22"/>
          <w:szCs w:val="22"/>
          <w:lang w:val="uk-UA"/>
        </w:rPr>
        <w:t xml:space="preserve">залишкову частину суми (при наявності) – на поточний рахунок Клієнта. </w:t>
      </w:r>
    </w:p>
    <w:p w:rsidR="00921743" w:rsidRPr="008624BB" w:rsidRDefault="007D5DD9" w:rsidP="00D7705A">
      <w:pPr>
        <w:tabs>
          <w:tab w:val="num" w:pos="0"/>
        </w:tabs>
        <w:ind w:firstLine="426"/>
        <w:jc w:val="both"/>
        <w:rPr>
          <w:sz w:val="22"/>
          <w:szCs w:val="22"/>
          <w:lang w:val="uk-UA"/>
        </w:rPr>
      </w:pPr>
      <w:r w:rsidRPr="008624BB">
        <w:rPr>
          <w:sz w:val="22"/>
          <w:szCs w:val="22"/>
          <w:lang w:val="uk-UA"/>
        </w:rPr>
        <w:t xml:space="preserve">Таке перерахування здійснюється по мірі надходження грошових коштів від Дебітора до виплати Повної суми по конкретній </w:t>
      </w:r>
      <w:r w:rsidR="00893AED" w:rsidRPr="008624BB">
        <w:rPr>
          <w:sz w:val="22"/>
          <w:szCs w:val="22"/>
          <w:lang w:val="uk-UA"/>
        </w:rPr>
        <w:t>Поставці</w:t>
      </w:r>
      <w:r w:rsidRPr="008624BB">
        <w:rPr>
          <w:sz w:val="22"/>
          <w:szCs w:val="22"/>
          <w:lang w:val="uk-UA"/>
        </w:rPr>
        <w:t xml:space="preserve">. </w:t>
      </w:r>
    </w:p>
    <w:p w:rsidR="00893AED" w:rsidRPr="008624BB" w:rsidRDefault="00893AED" w:rsidP="00D7705A">
      <w:pPr>
        <w:pStyle w:val="2"/>
      </w:pPr>
      <w:r w:rsidRPr="008624BB">
        <w:t>Якщо грошові кошти надійшли на рахунок</w:t>
      </w:r>
      <w:r w:rsidR="00903B4C" w:rsidRPr="008624BB">
        <w:t xml:space="preserve">, зазначений в п. </w:t>
      </w:r>
      <w:r w:rsidR="002C595D" w:rsidRPr="008624BB">
        <w:t>3.12</w:t>
      </w:r>
      <w:r w:rsidR="00903B4C" w:rsidRPr="008624BB">
        <w:t xml:space="preserve"> цього Договору, </w:t>
      </w:r>
      <w:r w:rsidRPr="008624BB">
        <w:t xml:space="preserve">від Клієнта </w:t>
      </w:r>
      <w:r w:rsidR="00394400" w:rsidRPr="008624BB">
        <w:t xml:space="preserve">для </w:t>
      </w:r>
      <w:r w:rsidRPr="008624BB">
        <w:t xml:space="preserve">виконання зобов’язань за даним Договором, Фактор здійснює їх перерахування в такій черговості: </w:t>
      </w:r>
    </w:p>
    <w:p w:rsidR="007D5DD9" w:rsidRPr="008624BB" w:rsidRDefault="007D5DD9" w:rsidP="00D7705A">
      <w:pPr>
        <w:numPr>
          <w:ilvl w:val="2"/>
          <w:numId w:val="1"/>
        </w:numPr>
        <w:tabs>
          <w:tab w:val="num" w:pos="0"/>
        </w:tabs>
        <w:ind w:left="0" w:firstLine="426"/>
        <w:jc w:val="both"/>
        <w:rPr>
          <w:sz w:val="22"/>
          <w:szCs w:val="22"/>
          <w:lang w:val="uk-UA"/>
        </w:rPr>
      </w:pPr>
      <w:r w:rsidRPr="008624BB">
        <w:rPr>
          <w:sz w:val="22"/>
          <w:szCs w:val="22"/>
          <w:lang w:val="uk-UA"/>
        </w:rPr>
        <w:t>на погашення штрафних санкцій;</w:t>
      </w:r>
    </w:p>
    <w:p w:rsidR="00C33BFA" w:rsidRPr="008624BB" w:rsidRDefault="00C33BFA" w:rsidP="00D7705A">
      <w:pPr>
        <w:numPr>
          <w:ilvl w:val="2"/>
          <w:numId w:val="1"/>
        </w:numPr>
        <w:tabs>
          <w:tab w:val="num" w:pos="0"/>
        </w:tabs>
        <w:ind w:left="0" w:firstLine="426"/>
        <w:jc w:val="both"/>
        <w:rPr>
          <w:sz w:val="22"/>
          <w:szCs w:val="22"/>
          <w:lang w:val="uk-UA"/>
        </w:rPr>
      </w:pPr>
      <w:r w:rsidRPr="008624BB">
        <w:rPr>
          <w:sz w:val="22"/>
          <w:szCs w:val="22"/>
          <w:lang w:val="uk-UA"/>
        </w:rPr>
        <w:t>на погашення простроченої заборгованості за регресом;</w:t>
      </w:r>
    </w:p>
    <w:p w:rsidR="007D5DD9" w:rsidRPr="008624BB" w:rsidRDefault="007D5DD9" w:rsidP="00D7705A">
      <w:pPr>
        <w:numPr>
          <w:ilvl w:val="2"/>
          <w:numId w:val="1"/>
        </w:numPr>
        <w:tabs>
          <w:tab w:val="num" w:pos="0"/>
        </w:tabs>
        <w:ind w:left="0" w:firstLine="426"/>
        <w:jc w:val="both"/>
        <w:rPr>
          <w:sz w:val="22"/>
          <w:szCs w:val="22"/>
          <w:lang w:val="uk-UA"/>
        </w:rPr>
      </w:pPr>
      <w:r w:rsidRPr="008624BB">
        <w:rPr>
          <w:sz w:val="22"/>
          <w:szCs w:val="22"/>
          <w:lang w:val="uk-UA"/>
        </w:rPr>
        <w:t xml:space="preserve">на погашення </w:t>
      </w:r>
      <w:r w:rsidR="00C33BFA" w:rsidRPr="008624BB">
        <w:rPr>
          <w:sz w:val="22"/>
          <w:szCs w:val="22"/>
          <w:lang w:val="uk-UA"/>
        </w:rPr>
        <w:t>простроченої</w:t>
      </w:r>
      <w:r w:rsidRPr="008624BB">
        <w:rPr>
          <w:sz w:val="22"/>
          <w:szCs w:val="22"/>
          <w:lang w:val="uk-UA"/>
        </w:rPr>
        <w:t xml:space="preserve"> заборгованості по сплаті процентів за факторингом;</w:t>
      </w:r>
    </w:p>
    <w:p w:rsidR="007D5DD9" w:rsidRPr="008624BB" w:rsidRDefault="007D5DD9" w:rsidP="00D7705A">
      <w:pPr>
        <w:numPr>
          <w:ilvl w:val="2"/>
          <w:numId w:val="1"/>
        </w:numPr>
        <w:tabs>
          <w:tab w:val="num" w:pos="0"/>
        </w:tabs>
        <w:ind w:left="0" w:firstLine="426"/>
        <w:jc w:val="both"/>
        <w:rPr>
          <w:sz w:val="22"/>
          <w:szCs w:val="22"/>
          <w:lang w:val="uk-UA"/>
        </w:rPr>
      </w:pPr>
      <w:r w:rsidRPr="008624BB">
        <w:rPr>
          <w:sz w:val="22"/>
          <w:szCs w:val="22"/>
          <w:lang w:val="uk-UA"/>
        </w:rPr>
        <w:t xml:space="preserve">на погашення </w:t>
      </w:r>
      <w:r w:rsidR="00C33BFA" w:rsidRPr="008624BB">
        <w:rPr>
          <w:sz w:val="22"/>
          <w:szCs w:val="22"/>
          <w:lang w:val="uk-UA"/>
        </w:rPr>
        <w:t>простроченої</w:t>
      </w:r>
      <w:r w:rsidRPr="008624BB">
        <w:rPr>
          <w:sz w:val="22"/>
          <w:szCs w:val="22"/>
          <w:lang w:val="uk-UA"/>
        </w:rPr>
        <w:t xml:space="preserve"> заборгованості по сплаті комісій за факторингові послуги;</w:t>
      </w:r>
    </w:p>
    <w:p w:rsidR="007D5DD9" w:rsidRPr="008624BB" w:rsidRDefault="007D5DD9" w:rsidP="00D7705A">
      <w:pPr>
        <w:numPr>
          <w:ilvl w:val="2"/>
          <w:numId w:val="1"/>
        </w:numPr>
        <w:tabs>
          <w:tab w:val="num" w:pos="0"/>
        </w:tabs>
        <w:ind w:left="0" w:firstLine="426"/>
        <w:jc w:val="both"/>
        <w:rPr>
          <w:sz w:val="22"/>
          <w:szCs w:val="22"/>
          <w:lang w:val="uk-UA"/>
        </w:rPr>
      </w:pPr>
      <w:r w:rsidRPr="008624BB">
        <w:rPr>
          <w:sz w:val="22"/>
          <w:szCs w:val="22"/>
          <w:lang w:val="uk-UA"/>
        </w:rPr>
        <w:t xml:space="preserve">на погашення </w:t>
      </w:r>
      <w:r w:rsidR="00C33BFA" w:rsidRPr="008624BB">
        <w:rPr>
          <w:sz w:val="22"/>
          <w:szCs w:val="22"/>
          <w:lang w:val="uk-UA"/>
        </w:rPr>
        <w:t>прострочено</w:t>
      </w:r>
      <w:r w:rsidRPr="008624BB">
        <w:rPr>
          <w:sz w:val="22"/>
          <w:szCs w:val="22"/>
          <w:lang w:val="uk-UA"/>
        </w:rPr>
        <w:t>ї заборгованості по факторингу;</w:t>
      </w:r>
    </w:p>
    <w:p w:rsidR="007D5DD9" w:rsidRPr="008624BB" w:rsidRDefault="007D5DD9" w:rsidP="00D7705A">
      <w:pPr>
        <w:numPr>
          <w:ilvl w:val="2"/>
          <w:numId w:val="1"/>
        </w:numPr>
        <w:tabs>
          <w:tab w:val="num" w:pos="0"/>
        </w:tabs>
        <w:ind w:left="0" w:firstLine="426"/>
        <w:jc w:val="both"/>
        <w:rPr>
          <w:sz w:val="22"/>
          <w:szCs w:val="22"/>
          <w:lang w:val="uk-UA"/>
        </w:rPr>
      </w:pPr>
      <w:r w:rsidRPr="008624BB">
        <w:rPr>
          <w:sz w:val="22"/>
          <w:szCs w:val="22"/>
          <w:lang w:val="uk-UA"/>
        </w:rPr>
        <w:t>на погашення поточної заборгованості за регресом;</w:t>
      </w:r>
    </w:p>
    <w:p w:rsidR="007D5DD9" w:rsidRPr="008624BB" w:rsidRDefault="007D5DD9" w:rsidP="00D7705A">
      <w:pPr>
        <w:numPr>
          <w:ilvl w:val="2"/>
          <w:numId w:val="1"/>
        </w:numPr>
        <w:tabs>
          <w:tab w:val="num" w:pos="0"/>
        </w:tabs>
        <w:ind w:left="0" w:firstLine="426"/>
        <w:jc w:val="both"/>
        <w:rPr>
          <w:sz w:val="22"/>
          <w:szCs w:val="22"/>
          <w:lang w:val="uk-UA"/>
        </w:rPr>
      </w:pPr>
      <w:r w:rsidRPr="008624BB">
        <w:rPr>
          <w:sz w:val="22"/>
          <w:szCs w:val="22"/>
          <w:lang w:val="uk-UA"/>
        </w:rPr>
        <w:t>на погашення нарахованого процентного доходу за факторингом;</w:t>
      </w:r>
    </w:p>
    <w:p w:rsidR="007D5DD9" w:rsidRPr="008624BB" w:rsidRDefault="007D5DD9" w:rsidP="00D7705A">
      <w:pPr>
        <w:numPr>
          <w:ilvl w:val="2"/>
          <w:numId w:val="1"/>
        </w:numPr>
        <w:tabs>
          <w:tab w:val="num" w:pos="0"/>
        </w:tabs>
        <w:ind w:left="0" w:firstLine="426"/>
        <w:jc w:val="both"/>
        <w:rPr>
          <w:sz w:val="22"/>
          <w:szCs w:val="22"/>
          <w:lang w:val="uk-UA"/>
        </w:rPr>
      </w:pPr>
      <w:r w:rsidRPr="008624BB">
        <w:rPr>
          <w:sz w:val="22"/>
          <w:szCs w:val="22"/>
          <w:lang w:val="uk-UA"/>
        </w:rPr>
        <w:t>на погашення комісій за факторингові послуги;</w:t>
      </w:r>
    </w:p>
    <w:p w:rsidR="007D5DD9" w:rsidRPr="008624BB" w:rsidRDefault="007D5DD9" w:rsidP="00D7705A">
      <w:pPr>
        <w:numPr>
          <w:ilvl w:val="2"/>
          <w:numId w:val="1"/>
        </w:numPr>
        <w:tabs>
          <w:tab w:val="num" w:pos="0"/>
        </w:tabs>
        <w:ind w:left="0" w:firstLine="426"/>
        <w:jc w:val="both"/>
        <w:rPr>
          <w:sz w:val="22"/>
          <w:szCs w:val="22"/>
          <w:lang w:val="uk-UA"/>
        </w:rPr>
      </w:pPr>
      <w:r w:rsidRPr="008624BB">
        <w:rPr>
          <w:sz w:val="22"/>
          <w:szCs w:val="22"/>
          <w:lang w:val="uk-UA"/>
        </w:rPr>
        <w:t>на суму заборгованості по факторингу при достроковому зворотному викупі;</w:t>
      </w:r>
    </w:p>
    <w:p w:rsidR="007D5DD9" w:rsidRPr="008624BB" w:rsidRDefault="007D5DD9" w:rsidP="00D7705A">
      <w:pPr>
        <w:numPr>
          <w:ilvl w:val="2"/>
          <w:numId w:val="1"/>
        </w:numPr>
        <w:tabs>
          <w:tab w:val="num" w:pos="0"/>
        </w:tabs>
        <w:ind w:left="0" w:firstLine="426"/>
        <w:jc w:val="both"/>
        <w:rPr>
          <w:sz w:val="22"/>
          <w:szCs w:val="22"/>
          <w:lang w:val="uk-UA"/>
        </w:rPr>
      </w:pPr>
      <w:r w:rsidRPr="008624BB">
        <w:rPr>
          <w:sz w:val="22"/>
          <w:szCs w:val="22"/>
          <w:lang w:val="uk-UA"/>
        </w:rPr>
        <w:t xml:space="preserve">залишкову частину суми (при наявності) – на поточний рахунок Клієнта. </w:t>
      </w:r>
    </w:p>
    <w:p w:rsidR="003D2BA7" w:rsidRPr="008624BB" w:rsidRDefault="008D4D78" w:rsidP="00D7705A">
      <w:pPr>
        <w:pStyle w:val="2"/>
      </w:pPr>
      <w:r w:rsidRPr="008624BB">
        <w:t>У</w:t>
      </w:r>
      <w:r w:rsidR="007D5DD9" w:rsidRPr="008624BB">
        <w:t xml:space="preserve"> випадку отримання Фактором від Дебітора платежів із зазначенням реквізитів Контракту без конкретного зазначення реквізитів </w:t>
      </w:r>
      <w:r w:rsidR="00394400" w:rsidRPr="008624BB">
        <w:t>Поставки</w:t>
      </w:r>
      <w:r w:rsidR="007D5DD9" w:rsidRPr="008624BB">
        <w:t xml:space="preserve"> та при </w:t>
      </w:r>
      <w:r w:rsidR="002702C3" w:rsidRPr="008624BB">
        <w:t>наявності заборгованості по декіль</w:t>
      </w:r>
      <w:r w:rsidR="007D5DD9" w:rsidRPr="008624BB">
        <w:t xml:space="preserve">кох </w:t>
      </w:r>
      <w:r w:rsidR="00394400" w:rsidRPr="008624BB">
        <w:t>Поставк</w:t>
      </w:r>
      <w:r w:rsidR="00695D9C" w:rsidRPr="008624BB">
        <w:t>ах</w:t>
      </w:r>
      <w:r w:rsidR="00394400" w:rsidRPr="008624BB">
        <w:t xml:space="preserve"> </w:t>
      </w:r>
      <w:r w:rsidR="007D5DD9" w:rsidRPr="008624BB">
        <w:t xml:space="preserve">в рамках одного Контракту з різними термінами платежу, Фактор здійснює </w:t>
      </w:r>
      <w:r w:rsidR="00921743" w:rsidRPr="008624BB">
        <w:t>пере</w:t>
      </w:r>
      <w:r w:rsidR="007D5DD9" w:rsidRPr="008624BB">
        <w:t>рахування грошових коштів</w:t>
      </w:r>
      <w:r w:rsidR="00921743" w:rsidRPr="008624BB">
        <w:t xml:space="preserve"> на погашення заборгованості у черговості, зазначеній в п. </w:t>
      </w:r>
      <w:r w:rsidR="006D37EA" w:rsidRPr="008624BB">
        <w:t>3.3</w:t>
      </w:r>
      <w:r w:rsidR="00921743" w:rsidRPr="008624BB">
        <w:t xml:space="preserve"> </w:t>
      </w:r>
      <w:r w:rsidR="002702C3" w:rsidRPr="008624BB">
        <w:t xml:space="preserve"> </w:t>
      </w:r>
      <w:r w:rsidR="009A1AA3" w:rsidRPr="008624BB">
        <w:t xml:space="preserve">цього Договору </w:t>
      </w:r>
      <w:r w:rsidR="00921743" w:rsidRPr="008624BB">
        <w:t xml:space="preserve">у розрізі </w:t>
      </w:r>
      <w:r w:rsidR="00394400" w:rsidRPr="008624BB">
        <w:t>Постав</w:t>
      </w:r>
      <w:r w:rsidR="00921743" w:rsidRPr="008624BB">
        <w:t>ки</w:t>
      </w:r>
      <w:r w:rsidR="007D5DD9" w:rsidRPr="008624BB">
        <w:t>, строк платежу за якою настає раніше.</w:t>
      </w:r>
    </w:p>
    <w:p w:rsidR="00FE1188" w:rsidRPr="008624BB" w:rsidRDefault="00FE1188" w:rsidP="00D7705A">
      <w:pPr>
        <w:pStyle w:val="2"/>
      </w:pPr>
      <w:r w:rsidRPr="008624BB">
        <w:t>Клієнт несе солідарну відповідальність перед Фактором за виконання  Дебіторами, зазначеним</w:t>
      </w:r>
      <w:r w:rsidR="00EE69CE" w:rsidRPr="008624BB">
        <w:t>и</w:t>
      </w:r>
      <w:r w:rsidRPr="008624BB">
        <w:t xml:space="preserve"> в Переліку Дебіторів, зобов'язань </w:t>
      </w:r>
      <w:r w:rsidR="00AD46BD" w:rsidRPr="008624BB">
        <w:t xml:space="preserve">по оплаті конкретної </w:t>
      </w:r>
      <w:r w:rsidRPr="008624BB">
        <w:t>Постав</w:t>
      </w:r>
      <w:r w:rsidR="00AD46BD" w:rsidRPr="008624BB">
        <w:t xml:space="preserve">ки </w:t>
      </w:r>
      <w:r w:rsidR="0023297A" w:rsidRPr="008624BB">
        <w:t>з</w:t>
      </w:r>
      <w:r w:rsidR="00AD46BD" w:rsidRPr="008624BB">
        <w:t xml:space="preserve"> </w:t>
      </w:r>
      <w:r w:rsidRPr="008624BB">
        <w:t>момент</w:t>
      </w:r>
      <w:r w:rsidR="00AD46BD" w:rsidRPr="008624BB">
        <w:t>у</w:t>
      </w:r>
      <w:r w:rsidRPr="008624BB">
        <w:t xml:space="preserve"> підписання Сторонами </w:t>
      </w:r>
      <w:r w:rsidR="00AD46BD" w:rsidRPr="008624BB">
        <w:t xml:space="preserve">відповідного </w:t>
      </w:r>
      <w:r w:rsidRPr="008624BB">
        <w:t>Реєстру. Відповідальність Клієнта, як солідарного боржника, обмежується сумами заборгованості за регресом,  що виникли в результаті невиконання Дебіторами зобов'язань, передбачених Контрактом і кожною конкретною Поставкою, та сумами нарахованих доходів і відшкодування збитків Фактору, що виникли внаслідок прийняття прав вимог грошових коштів</w:t>
      </w:r>
      <w:r w:rsidR="00695D9C" w:rsidRPr="008624BB">
        <w:t xml:space="preserve"> до Дебіторів</w:t>
      </w:r>
      <w:r w:rsidRPr="008624BB">
        <w:t>.</w:t>
      </w:r>
    </w:p>
    <w:p w:rsidR="00921743" w:rsidRPr="008624BB" w:rsidRDefault="007D5DD9" w:rsidP="00D7705A">
      <w:pPr>
        <w:pStyle w:val="2"/>
      </w:pPr>
      <w:r w:rsidRPr="008624BB">
        <w:t xml:space="preserve">Заборгованість Дебіторів, яка прийнята до факторингу та не сплачена повністю або частково в останній день закінчення строку платежу, вказаному в Контракті, вважається заборгованістю </w:t>
      </w:r>
      <w:r w:rsidR="00FE1188" w:rsidRPr="008624BB">
        <w:t xml:space="preserve">Клієнта </w:t>
      </w:r>
      <w:r w:rsidRPr="008624BB">
        <w:t xml:space="preserve">за регресом з наступного банківського дня. В цьому випадку Фактор </w:t>
      </w:r>
      <w:r w:rsidR="00AD46BD" w:rsidRPr="008624BB">
        <w:t>реалізовує право регресу та направляє</w:t>
      </w:r>
      <w:r w:rsidRPr="008624BB">
        <w:t xml:space="preserve"> Клієнту повідомлення про факт несплати Дебітором заборгованості, в якому зазнач</w:t>
      </w:r>
      <w:r w:rsidR="00AD46BD" w:rsidRPr="008624BB">
        <w:t>ає</w:t>
      </w:r>
      <w:r w:rsidRPr="008624BB">
        <w:t xml:space="preserve"> суму заборгованості за регресом, що належить до погашення Клієнт</w:t>
      </w:r>
      <w:r w:rsidR="00AD46BD" w:rsidRPr="008624BB">
        <w:t>ом</w:t>
      </w:r>
      <w:r w:rsidRPr="008624BB">
        <w:t>, як солідарн</w:t>
      </w:r>
      <w:r w:rsidR="00AD46BD" w:rsidRPr="008624BB">
        <w:t>им</w:t>
      </w:r>
      <w:r w:rsidRPr="008624BB">
        <w:t xml:space="preserve"> боржник</w:t>
      </w:r>
      <w:r w:rsidR="00AD46BD" w:rsidRPr="008624BB">
        <w:t>ом</w:t>
      </w:r>
      <w:r w:rsidRPr="008624BB">
        <w:t xml:space="preserve">. Погашення зазначеної суми повинно бути здійснено Клієнтом </w:t>
      </w:r>
      <w:r w:rsidR="0023297A" w:rsidRPr="008624BB">
        <w:t xml:space="preserve">на рахунок, зазначений в п. </w:t>
      </w:r>
      <w:r w:rsidR="00A77D63" w:rsidRPr="008624BB">
        <w:t>3.12</w:t>
      </w:r>
      <w:r w:rsidR="0023297A" w:rsidRPr="008624BB">
        <w:t xml:space="preserve"> цього Договору</w:t>
      </w:r>
      <w:r w:rsidR="009A1AA3" w:rsidRPr="008624BB">
        <w:t>,</w:t>
      </w:r>
      <w:r w:rsidR="0023297A" w:rsidRPr="008624BB">
        <w:t xml:space="preserve"> </w:t>
      </w:r>
      <w:r w:rsidRPr="008624BB">
        <w:t xml:space="preserve">протягом </w:t>
      </w:r>
      <w:r w:rsidR="00C33BFA" w:rsidRPr="008624BB">
        <w:rPr>
          <w:b/>
          <w:u w:val="single"/>
        </w:rPr>
        <w:t>___</w:t>
      </w:r>
      <w:r w:rsidR="00A07E85" w:rsidRPr="008624BB">
        <w:rPr>
          <w:b/>
          <w:u w:val="single"/>
        </w:rPr>
        <w:t xml:space="preserve"> (</w:t>
      </w:r>
      <w:r w:rsidR="00C33BFA" w:rsidRPr="008624BB">
        <w:rPr>
          <w:b/>
          <w:u w:val="single"/>
        </w:rPr>
        <w:t>____</w:t>
      </w:r>
      <w:r w:rsidR="00A07E85" w:rsidRPr="008624BB">
        <w:rPr>
          <w:b/>
          <w:u w:val="single"/>
        </w:rPr>
        <w:t>)</w:t>
      </w:r>
      <w:r w:rsidR="00980459" w:rsidRPr="008624BB">
        <w:rPr>
          <w:b/>
          <w:u w:val="single"/>
        </w:rPr>
        <w:t xml:space="preserve"> </w:t>
      </w:r>
      <w:r w:rsidRPr="008624BB">
        <w:rPr>
          <w:b/>
          <w:u w:val="single"/>
        </w:rPr>
        <w:t>календарних днів</w:t>
      </w:r>
      <w:r w:rsidRPr="008624BB">
        <w:t xml:space="preserve"> з моменту </w:t>
      </w:r>
      <w:r w:rsidR="00200516" w:rsidRPr="008624BB">
        <w:t>відправлення</w:t>
      </w:r>
      <w:r w:rsidR="00B6596D" w:rsidRPr="008624BB">
        <w:t xml:space="preserve"> </w:t>
      </w:r>
      <w:r w:rsidR="009A1AA3" w:rsidRPr="008624BB">
        <w:t xml:space="preserve">такого </w:t>
      </w:r>
      <w:r w:rsidRPr="008624BB">
        <w:t>повідомлення.</w:t>
      </w:r>
    </w:p>
    <w:p w:rsidR="002C232F" w:rsidRPr="008624BB" w:rsidRDefault="00EF3817" w:rsidP="00D7705A">
      <w:pPr>
        <w:pStyle w:val="2"/>
      </w:pPr>
      <w:r w:rsidRPr="008624BB">
        <w:t xml:space="preserve">У разі </w:t>
      </w:r>
      <w:r w:rsidR="0023297A" w:rsidRPr="008624BB">
        <w:t xml:space="preserve">наявності заборгованості </w:t>
      </w:r>
      <w:r w:rsidRPr="008624BB">
        <w:t>Клієнт</w:t>
      </w:r>
      <w:r w:rsidR="0023297A" w:rsidRPr="008624BB">
        <w:t>а за регресом</w:t>
      </w:r>
      <w:r w:rsidR="00FE1188" w:rsidRPr="008624BB">
        <w:t xml:space="preserve">, </w:t>
      </w:r>
      <w:r w:rsidRPr="008624BB">
        <w:t>Фактор</w:t>
      </w:r>
      <w:r w:rsidR="0023297A" w:rsidRPr="008624BB">
        <w:t>,</w:t>
      </w:r>
      <w:r w:rsidRPr="008624BB">
        <w:t xml:space="preserve"> </w:t>
      </w:r>
      <w:r w:rsidR="00FE1188" w:rsidRPr="008624BB">
        <w:t>при можливості</w:t>
      </w:r>
      <w:r w:rsidR="0023297A" w:rsidRPr="008624BB">
        <w:t>,</w:t>
      </w:r>
      <w:r w:rsidR="00FE1188" w:rsidRPr="008624BB">
        <w:t xml:space="preserve"> </w:t>
      </w:r>
      <w:r w:rsidR="00C647AF" w:rsidRPr="008624BB">
        <w:t>проводить</w:t>
      </w:r>
      <w:r w:rsidRPr="008624BB">
        <w:t xml:space="preserve"> залік зустрічних однорідних вимог шляхом зменшення суми виплати Авансу, як</w:t>
      </w:r>
      <w:r w:rsidR="0023297A" w:rsidRPr="008624BB">
        <w:t>а</w:t>
      </w:r>
      <w:r w:rsidRPr="008624BB">
        <w:t xml:space="preserve"> </w:t>
      </w:r>
      <w:r w:rsidR="0023297A" w:rsidRPr="008624BB">
        <w:t xml:space="preserve">підлягає </w:t>
      </w:r>
      <w:r w:rsidRPr="008624BB">
        <w:t>перерах</w:t>
      </w:r>
      <w:r w:rsidR="0023297A" w:rsidRPr="008624BB">
        <w:t>уванню</w:t>
      </w:r>
      <w:r w:rsidRPr="008624BB">
        <w:t xml:space="preserve"> на поточний рахунок Клієнта відповідно до п. </w:t>
      </w:r>
      <w:r w:rsidR="002B1519" w:rsidRPr="008624BB">
        <w:t xml:space="preserve">3.1 </w:t>
      </w:r>
      <w:r w:rsidRPr="008624BB">
        <w:t xml:space="preserve">цього Договору, про що </w:t>
      </w:r>
      <w:r w:rsidR="0023297A" w:rsidRPr="008624BB">
        <w:t xml:space="preserve">Клієнту надається </w:t>
      </w:r>
      <w:r w:rsidRPr="008624BB">
        <w:t>відповідн</w:t>
      </w:r>
      <w:r w:rsidR="0023297A" w:rsidRPr="008624BB">
        <w:t>а</w:t>
      </w:r>
      <w:r w:rsidRPr="008624BB">
        <w:t xml:space="preserve"> </w:t>
      </w:r>
      <w:r w:rsidR="00017E39" w:rsidRPr="008624BB">
        <w:t xml:space="preserve"> </w:t>
      </w:r>
      <w:r w:rsidR="0023297A" w:rsidRPr="008624BB">
        <w:t xml:space="preserve">Заява про </w:t>
      </w:r>
      <w:r w:rsidRPr="008624BB">
        <w:t xml:space="preserve">зарахування </w:t>
      </w:r>
      <w:r w:rsidR="00C647AF" w:rsidRPr="008624BB">
        <w:t xml:space="preserve">зустрічних </w:t>
      </w:r>
      <w:r w:rsidRPr="008624BB">
        <w:t>однорідних вимог.</w:t>
      </w:r>
    </w:p>
    <w:p w:rsidR="0023297A" w:rsidRPr="008624BB" w:rsidRDefault="0023297A" w:rsidP="00D7705A">
      <w:pPr>
        <w:pStyle w:val="2"/>
      </w:pPr>
      <w:r w:rsidRPr="008624BB">
        <w:t xml:space="preserve">При виконанні Клієнтом зобов'язань по оплаті суми заборгованості, зазначеної в п. </w:t>
      </w:r>
      <w:r w:rsidR="002B1519" w:rsidRPr="008624BB">
        <w:t>3.7</w:t>
      </w:r>
      <w:r w:rsidRPr="008624BB">
        <w:t xml:space="preserve"> </w:t>
      </w:r>
      <w:r w:rsidR="002B1519" w:rsidRPr="008624BB">
        <w:t>цього</w:t>
      </w:r>
      <w:r w:rsidRPr="008624BB">
        <w:t xml:space="preserve"> Договору, до Клієнта переходять усі права Фактора щодо вимоги від Дебітора відшкодування в повному обсязі виплат, зроблених Клієнтом на користь Фактора.</w:t>
      </w:r>
    </w:p>
    <w:p w:rsidR="00EF3817" w:rsidRPr="008624BB" w:rsidRDefault="00EF3817" w:rsidP="00D7705A">
      <w:pPr>
        <w:pStyle w:val="2"/>
      </w:pPr>
      <w:r w:rsidRPr="008624BB">
        <w:lastRenderedPageBreak/>
        <w:t>У випадку відсутності заборг</w:t>
      </w:r>
      <w:r w:rsidR="0023297A" w:rsidRPr="008624BB">
        <w:t xml:space="preserve">ованості за факторингом, </w:t>
      </w:r>
      <w:r w:rsidR="00466D78" w:rsidRPr="008624BB">
        <w:t>доход</w:t>
      </w:r>
      <w:r w:rsidR="0023297A" w:rsidRPr="008624BB">
        <w:t>ах,</w:t>
      </w:r>
      <w:r w:rsidRPr="008624BB">
        <w:t xml:space="preserve"> але наявності часткової простроченої заборгованості Дебітора перед Клієнтом за </w:t>
      </w:r>
      <w:r w:rsidR="00466D78" w:rsidRPr="008624BB">
        <w:t>Поставкою</w:t>
      </w:r>
      <w:r w:rsidRPr="008624BB">
        <w:t xml:space="preserve">, Фактор продовжує здійснювати </w:t>
      </w:r>
      <w:r w:rsidR="00466D78" w:rsidRPr="008624BB">
        <w:t xml:space="preserve">адміністративне </w:t>
      </w:r>
      <w:r w:rsidRPr="008624BB">
        <w:t xml:space="preserve">управління дебіторською заборгованості. В разі домовленості з Клієнтом, Фактор може здійснити зворотне відступлення права вимоги боргу до Дебітора та передати оригінали документів за даною </w:t>
      </w:r>
      <w:r w:rsidR="00466D78" w:rsidRPr="008624BB">
        <w:t>Поставкою</w:t>
      </w:r>
      <w:r w:rsidRPr="008624BB">
        <w:t xml:space="preserve"> Клієнту для подальшої роботи Клієнта з простроченою заборгованістю Дебітора.</w:t>
      </w:r>
    </w:p>
    <w:p w:rsidR="00A77D63" w:rsidRPr="008624BB" w:rsidRDefault="003B259B" w:rsidP="00D7705A">
      <w:pPr>
        <w:pStyle w:val="2"/>
      </w:pPr>
      <w:r w:rsidRPr="008624BB">
        <w:t>Заборгованість за регресом вважається простроченою з першого банківського дня, що слідує за строком оплати, зазначеним у п.</w:t>
      </w:r>
      <w:r w:rsidR="005C4FA9" w:rsidRPr="008624BB">
        <w:t xml:space="preserve"> 3.7</w:t>
      </w:r>
      <w:r w:rsidRPr="008624BB">
        <w:t xml:space="preserve"> цього Договору</w:t>
      </w:r>
      <w:r w:rsidR="005C4FA9" w:rsidRPr="008624BB">
        <w:t xml:space="preserve"> В цьому випадку до Клієнта застосовуються штрафні санкції згідно з п. </w:t>
      </w:r>
      <w:r w:rsidR="002B1519" w:rsidRPr="008624BB">
        <w:t>7.3</w:t>
      </w:r>
      <w:r w:rsidR="005C4FA9" w:rsidRPr="008624BB">
        <w:t xml:space="preserve"> цього Договору,  а Фактор достроково припиняє фінансування Клієнта у межах цього Договору</w:t>
      </w:r>
      <w:r w:rsidR="00017E39" w:rsidRPr="008624BB">
        <w:t xml:space="preserve">. При цьому </w:t>
      </w:r>
      <w:r w:rsidR="005C4FA9" w:rsidRPr="008624BB">
        <w:t>Клієнт</w:t>
      </w:r>
      <w:r w:rsidR="00017E39" w:rsidRPr="008624BB">
        <w:t xml:space="preserve"> повинен</w:t>
      </w:r>
      <w:r w:rsidR="005C4FA9" w:rsidRPr="008624BB">
        <w:t xml:space="preserve"> достроково викупити всю дебіторської заборгованості, що була відступлена Фактору на умовах факторингу з регресом, протягом </w:t>
      </w:r>
      <w:r w:rsidR="00A77D63" w:rsidRPr="008624BB">
        <w:rPr>
          <w:b/>
        </w:rPr>
        <w:t>__</w:t>
      </w:r>
      <w:r w:rsidR="00A07E85" w:rsidRPr="008624BB">
        <w:rPr>
          <w:b/>
        </w:rPr>
        <w:t xml:space="preserve"> (</w:t>
      </w:r>
      <w:r w:rsidR="00A77D63" w:rsidRPr="008624BB">
        <w:rPr>
          <w:b/>
        </w:rPr>
        <w:t>___</w:t>
      </w:r>
      <w:r w:rsidR="00A07E85" w:rsidRPr="008624BB">
        <w:rPr>
          <w:b/>
        </w:rPr>
        <w:t>)</w:t>
      </w:r>
      <w:r w:rsidR="005C4FA9" w:rsidRPr="008624BB">
        <w:rPr>
          <w:b/>
        </w:rPr>
        <w:t xml:space="preserve"> календарних днів</w:t>
      </w:r>
      <w:r w:rsidR="005C4FA9" w:rsidRPr="008624BB">
        <w:t>.</w:t>
      </w:r>
    </w:p>
    <w:p w:rsidR="00A77D63" w:rsidRPr="008624BB" w:rsidRDefault="00A77D63" w:rsidP="00D7705A">
      <w:pPr>
        <w:pStyle w:val="2"/>
      </w:pPr>
      <w:r w:rsidRPr="008624BB">
        <w:t xml:space="preserve">Всі перерахування коштів Дебіторами для виконання умов Контракту та оплати прийнятих на факторинг Поставок, а також для перерахування коштів Клієнтом для виконання зобов’язань перед Фактором відповідно умов цього Договору здійснюються на заступними реквізитами: </w:t>
      </w:r>
    </w:p>
    <w:p w:rsidR="005C4FA9" w:rsidRPr="008624BB" w:rsidRDefault="00A77D63" w:rsidP="00D7705A">
      <w:pPr>
        <w:pStyle w:val="2"/>
        <w:numPr>
          <w:ilvl w:val="0"/>
          <w:numId w:val="0"/>
        </w:numPr>
        <w:ind w:left="426"/>
      </w:pPr>
      <w:r w:rsidRPr="008624BB">
        <w:t>п/р __________ в _____________, МФО ______.</w:t>
      </w:r>
      <w:r w:rsidR="005C4FA9" w:rsidRPr="008624BB">
        <w:t xml:space="preserve"> </w:t>
      </w:r>
    </w:p>
    <w:p w:rsidR="00881791" w:rsidRPr="008624BB" w:rsidRDefault="00881791" w:rsidP="00D7705A">
      <w:pPr>
        <w:pStyle w:val="2"/>
        <w:numPr>
          <w:ilvl w:val="0"/>
          <w:numId w:val="0"/>
        </w:numPr>
        <w:ind w:left="426"/>
      </w:pPr>
    </w:p>
    <w:p w:rsidR="00394400" w:rsidRPr="008624BB" w:rsidRDefault="00A61C8D" w:rsidP="00D7705A">
      <w:pPr>
        <w:numPr>
          <w:ilvl w:val="0"/>
          <w:numId w:val="3"/>
        </w:numPr>
        <w:shd w:val="clear" w:color="auto" w:fill="C0C0C0"/>
        <w:tabs>
          <w:tab w:val="num" w:pos="0"/>
        </w:tabs>
        <w:ind w:left="0" w:firstLine="426"/>
        <w:jc w:val="center"/>
        <w:rPr>
          <w:b/>
          <w:sz w:val="22"/>
          <w:szCs w:val="22"/>
          <w:lang w:val="uk-UA"/>
        </w:rPr>
      </w:pPr>
      <w:r w:rsidRPr="008624BB">
        <w:rPr>
          <w:b/>
          <w:sz w:val="22"/>
          <w:szCs w:val="22"/>
          <w:lang w:val="uk-UA"/>
        </w:rPr>
        <w:t>ПЛАТА ЗА ФАКТОРИНГОВІ ОПЕРАЦІЇ</w:t>
      </w:r>
    </w:p>
    <w:p w:rsidR="003B259B" w:rsidRPr="008624BB" w:rsidRDefault="00B108F9" w:rsidP="00D7705A">
      <w:pPr>
        <w:pStyle w:val="2"/>
      </w:pPr>
      <w:r w:rsidRPr="008624BB">
        <w:t xml:space="preserve">Клієнт протягом ____ робочих днів з дати підписання цього Договору сплачує Фактору комісію за оформлення факторингу в розмірі __________ грн.. на рахунок, вказаний в п. </w:t>
      </w:r>
      <w:r w:rsidR="00A77D63" w:rsidRPr="008624BB">
        <w:t>3.12</w:t>
      </w:r>
      <w:r w:rsidRPr="008624BB">
        <w:t xml:space="preserve"> цього Договору.</w:t>
      </w:r>
      <w:r w:rsidR="007B47D8" w:rsidRPr="008624BB">
        <w:rPr>
          <w:i/>
          <w:iCs/>
        </w:rPr>
        <w:t xml:space="preserve"> </w:t>
      </w:r>
    </w:p>
    <w:p w:rsidR="00107F5C" w:rsidRPr="008624BB" w:rsidRDefault="007B47D8" w:rsidP="00D7705A">
      <w:pPr>
        <w:pStyle w:val="2"/>
      </w:pPr>
      <w:r w:rsidRPr="008624BB">
        <w:t xml:space="preserve">Фактор в день перерахування Авансу згідно </w:t>
      </w:r>
      <w:r w:rsidR="00EE69CE" w:rsidRPr="008624BB">
        <w:t xml:space="preserve">з </w:t>
      </w:r>
      <w:r w:rsidRPr="008624BB">
        <w:t xml:space="preserve">п. </w:t>
      </w:r>
      <w:r w:rsidR="0048501C" w:rsidRPr="008624BB">
        <w:t xml:space="preserve">3.1 </w:t>
      </w:r>
      <w:r w:rsidRPr="008624BB">
        <w:t xml:space="preserve">даного Договору нараховує комісію за </w:t>
      </w:r>
      <w:r w:rsidR="006C644D" w:rsidRPr="008624BB">
        <w:t>оброб</w:t>
      </w:r>
      <w:r w:rsidR="00963A9E" w:rsidRPr="008624BB">
        <w:t>ку</w:t>
      </w:r>
      <w:r w:rsidR="006C644D" w:rsidRPr="008624BB">
        <w:t xml:space="preserve"> документів та </w:t>
      </w:r>
      <w:r w:rsidRPr="008624BB">
        <w:t xml:space="preserve">надання послуг по адміністративному управлінню дебіторською заборгованістю </w:t>
      </w:r>
      <w:r w:rsidR="006C644D" w:rsidRPr="008624BB">
        <w:t>(АУДЗ) у таких розмірах</w:t>
      </w:r>
      <w:r w:rsidR="002F1C6D" w:rsidRPr="008624BB">
        <w:t xml:space="preserve"> від</w:t>
      </w:r>
      <w:r w:rsidR="00002324" w:rsidRPr="008624BB">
        <w:t xml:space="preserve"> повної суми по одній поставці, переда</w:t>
      </w:r>
      <w:r w:rsidR="00083C97" w:rsidRPr="008624BB">
        <w:t>ної</w:t>
      </w:r>
      <w:r w:rsidR="00107F5C" w:rsidRPr="008624BB">
        <w:t xml:space="preserve"> на факторинг:</w:t>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060"/>
        <w:gridCol w:w="5400"/>
      </w:tblGrid>
      <w:tr w:rsidR="00107F5C" w:rsidRPr="008624BB" w:rsidTr="00CF21CC">
        <w:tc>
          <w:tcPr>
            <w:tcW w:w="900" w:type="dxa"/>
            <w:vAlign w:val="center"/>
          </w:tcPr>
          <w:p w:rsidR="00107F5C" w:rsidRPr="008624BB" w:rsidRDefault="00107F5C" w:rsidP="00D7705A">
            <w:pPr>
              <w:tabs>
                <w:tab w:val="num" w:pos="0"/>
              </w:tabs>
              <w:ind w:firstLine="426"/>
              <w:jc w:val="center"/>
              <w:rPr>
                <w:sz w:val="22"/>
                <w:szCs w:val="22"/>
                <w:lang w:val="uk-UA"/>
              </w:rPr>
            </w:pPr>
            <w:r w:rsidRPr="008624BB">
              <w:rPr>
                <w:sz w:val="22"/>
                <w:szCs w:val="22"/>
                <w:lang w:val="uk-UA"/>
              </w:rPr>
              <w:t>№ з/п</w:t>
            </w:r>
          </w:p>
        </w:tc>
        <w:tc>
          <w:tcPr>
            <w:tcW w:w="3060" w:type="dxa"/>
            <w:vAlign w:val="center"/>
          </w:tcPr>
          <w:p w:rsidR="00107F5C" w:rsidRPr="008624BB" w:rsidRDefault="00107F5C" w:rsidP="00D7705A">
            <w:pPr>
              <w:tabs>
                <w:tab w:val="num" w:pos="0"/>
              </w:tabs>
              <w:ind w:firstLine="426"/>
              <w:jc w:val="center"/>
              <w:rPr>
                <w:sz w:val="22"/>
                <w:szCs w:val="22"/>
                <w:lang w:val="uk-UA"/>
              </w:rPr>
            </w:pPr>
            <w:r w:rsidRPr="008624BB">
              <w:rPr>
                <w:sz w:val="22"/>
                <w:szCs w:val="22"/>
                <w:lang w:val="uk-UA"/>
              </w:rPr>
              <w:t>Найменування Дебітора</w:t>
            </w:r>
          </w:p>
        </w:tc>
        <w:tc>
          <w:tcPr>
            <w:tcW w:w="5400" w:type="dxa"/>
            <w:vAlign w:val="center"/>
          </w:tcPr>
          <w:p w:rsidR="00107F5C" w:rsidRPr="008624BB" w:rsidRDefault="00107F5C" w:rsidP="00D7705A">
            <w:pPr>
              <w:pStyle w:val="2"/>
              <w:numPr>
                <w:ilvl w:val="0"/>
                <w:numId w:val="0"/>
              </w:numPr>
              <w:ind w:left="426"/>
            </w:pPr>
            <w:r w:rsidRPr="008624BB">
              <w:t xml:space="preserve">Комісія за обробку документів та надання послуг по адміністративному управлінню дебіторською заборгованістю (АУДЗ), % </w:t>
            </w:r>
            <w:r w:rsidR="00C842BC" w:rsidRPr="008624BB">
              <w:t>від повної суми по одній поставці, переданої на факторинг</w:t>
            </w:r>
          </w:p>
        </w:tc>
      </w:tr>
      <w:tr w:rsidR="00107F5C" w:rsidRPr="008624BB" w:rsidTr="00CF21CC">
        <w:tc>
          <w:tcPr>
            <w:tcW w:w="900" w:type="dxa"/>
            <w:vAlign w:val="center"/>
          </w:tcPr>
          <w:p w:rsidR="00107F5C" w:rsidRPr="008624BB" w:rsidRDefault="00107F5C" w:rsidP="00D7705A">
            <w:pPr>
              <w:tabs>
                <w:tab w:val="num" w:pos="0"/>
              </w:tabs>
              <w:ind w:firstLine="426"/>
              <w:jc w:val="center"/>
              <w:rPr>
                <w:sz w:val="22"/>
                <w:szCs w:val="22"/>
                <w:lang w:val="uk-UA"/>
              </w:rPr>
            </w:pPr>
          </w:p>
        </w:tc>
        <w:tc>
          <w:tcPr>
            <w:tcW w:w="3060" w:type="dxa"/>
            <w:vAlign w:val="center"/>
          </w:tcPr>
          <w:p w:rsidR="00107F5C" w:rsidRPr="008624BB" w:rsidRDefault="00107F5C" w:rsidP="00D7705A">
            <w:pPr>
              <w:tabs>
                <w:tab w:val="num" w:pos="0"/>
              </w:tabs>
              <w:ind w:firstLine="426"/>
              <w:rPr>
                <w:sz w:val="22"/>
                <w:szCs w:val="22"/>
                <w:lang w:val="uk-UA"/>
              </w:rPr>
            </w:pPr>
          </w:p>
        </w:tc>
        <w:tc>
          <w:tcPr>
            <w:tcW w:w="5400" w:type="dxa"/>
            <w:vAlign w:val="center"/>
          </w:tcPr>
          <w:p w:rsidR="00107F5C" w:rsidRPr="008624BB" w:rsidRDefault="00107F5C" w:rsidP="00D7705A">
            <w:pPr>
              <w:pStyle w:val="2"/>
              <w:numPr>
                <w:ilvl w:val="0"/>
                <w:numId w:val="0"/>
              </w:numPr>
              <w:ind w:left="426"/>
            </w:pPr>
          </w:p>
        </w:tc>
      </w:tr>
    </w:tbl>
    <w:p w:rsidR="003B259B" w:rsidRPr="008624BB" w:rsidRDefault="007B47D8" w:rsidP="00D7705A">
      <w:pPr>
        <w:pStyle w:val="2"/>
      </w:pPr>
      <w:r w:rsidRPr="008624BB">
        <w:t xml:space="preserve">Заборгованість по такій комісії повинна бути погашена Клієнтом </w:t>
      </w:r>
      <w:r w:rsidRPr="008624BB">
        <w:rPr>
          <w:i/>
        </w:rPr>
        <w:t xml:space="preserve">не пізніше </w:t>
      </w:r>
      <w:r w:rsidR="00B108F9" w:rsidRPr="008624BB">
        <w:rPr>
          <w:i/>
        </w:rPr>
        <w:t>___</w:t>
      </w:r>
      <w:r w:rsidRPr="008624BB">
        <w:rPr>
          <w:i/>
        </w:rPr>
        <w:t xml:space="preserve"> числа місяця</w:t>
      </w:r>
      <w:r w:rsidRPr="008624BB">
        <w:t xml:space="preserve">, що наступає за </w:t>
      </w:r>
      <w:r w:rsidR="00EC52B2" w:rsidRPr="008624BB">
        <w:t xml:space="preserve">місяцем, в якому було здійснено її нарахування. </w:t>
      </w:r>
      <w:r w:rsidRPr="008624BB">
        <w:t xml:space="preserve"> </w:t>
      </w:r>
    </w:p>
    <w:p w:rsidR="00D60157" w:rsidRPr="008624BB" w:rsidRDefault="009B08A1" w:rsidP="00D7705A">
      <w:pPr>
        <w:pStyle w:val="2"/>
      </w:pPr>
      <w:r w:rsidRPr="008624BB">
        <w:t xml:space="preserve">Фактор </w:t>
      </w:r>
      <w:r w:rsidR="003610F1" w:rsidRPr="008624BB">
        <w:t xml:space="preserve">за користування </w:t>
      </w:r>
      <w:r w:rsidR="00DE6C24" w:rsidRPr="008624BB">
        <w:t xml:space="preserve">Клієнтом </w:t>
      </w:r>
      <w:r w:rsidR="0048501C" w:rsidRPr="008624BB">
        <w:t xml:space="preserve">коштами у вигляді </w:t>
      </w:r>
      <w:r w:rsidR="003610F1" w:rsidRPr="008624BB">
        <w:t>Аванс</w:t>
      </w:r>
      <w:r w:rsidR="0048501C" w:rsidRPr="008624BB">
        <w:t>у</w:t>
      </w:r>
      <w:r w:rsidR="003610F1" w:rsidRPr="008624BB">
        <w:t xml:space="preserve"> щомісяця </w:t>
      </w:r>
      <w:r w:rsidR="000054C1" w:rsidRPr="008624BB">
        <w:t xml:space="preserve">нараховує проценти </w:t>
      </w:r>
      <w:r w:rsidR="003610F1" w:rsidRPr="008624BB">
        <w:t>за поточний календарний місяць</w:t>
      </w:r>
      <w:r w:rsidR="0048501C" w:rsidRPr="008624BB">
        <w:t xml:space="preserve">, </w:t>
      </w:r>
      <w:r w:rsidR="003B259B" w:rsidRPr="008624BB">
        <w:t xml:space="preserve">які розраховуються залежно від суми фактичної заборгованості за факторингом та регресом і </w:t>
      </w:r>
      <w:r w:rsidR="003610F1" w:rsidRPr="008624BB">
        <w:rPr>
          <w:i/>
        </w:rPr>
        <w:t>фактичної кількості днів в році та місяці</w:t>
      </w:r>
      <w:r w:rsidR="00D60157" w:rsidRPr="008624BB">
        <w:rPr>
          <w:i/>
        </w:rPr>
        <w:t>.</w:t>
      </w:r>
    </w:p>
    <w:p w:rsidR="000E0DF0" w:rsidRPr="008624BB" w:rsidRDefault="000E0DF0" w:rsidP="00D7705A">
      <w:pPr>
        <w:pStyle w:val="2"/>
        <w:numPr>
          <w:ilvl w:val="0"/>
          <w:numId w:val="0"/>
        </w:numPr>
        <w:ind w:left="426"/>
      </w:pPr>
      <w:r w:rsidRPr="008624BB">
        <w:t>або:</w:t>
      </w:r>
    </w:p>
    <w:p w:rsidR="000E0DF0" w:rsidRPr="008624BB" w:rsidRDefault="000E0DF0" w:rsidP="00D7705A">
      <w:pPr>
        <w:pStyle w:val="2"/>
        <w:numPr>
          <w:ilvl w:val="0"/>
          <w:numId w:val="0"/>
        </w:numPr>
        <w:ind w:left="426"/>
      </w:pPr>
      <w:r w:rsidRPr="008624BB">
        <w:t>За здійснення факторингу за цим Договором Фактор утримує з Клієнта дисконт у розмірі ____ відсотка від розміру права грошової вимоги до Дебітора.</w:t>
      </w:r>
    </w:p>
    <w:p w:rsidR="002B0349" w:rsidRPr="008624BB" w:rsidRDefault="00D60157" w:rsidP="00D7705A">
      <w:pPr>
        <w:pStyle w:val="2"/>
      </w:pPr>
      <w:r w:rsidRPr="008624BB">
        <w:t xml:space="preserve">Проценти по заборгованості </w:t>
      </w:r>
      <w:r w:rsidR="000054C1" w:rsidRPr="008624BB">
        <w:rPr>
          <w:iCs/>
        </w:rPr>
        <w:t>за факторингом</w:t>
      </w:r>
      <w:r w:rsidR="000054C1" w:rsidRPr="008624BB">
        <w:t xml:space="preserve"> встановлюється у розмірі </w:t>
      </w:r>
      <w:r w:rsidR="000E0DF0" w:rsidRPr="008624BB">
        <w:rPr>
          <w:b/>
          <w:i/>
        </w:rPr>
        <w:t>__</w:t>
      </w:r>
      <w:r w:rsidR="000054C1" w:rsidRPr="008624BB">
        <w:rPr>
          <w:b/>
          <w:i/>
        </w:rPr>
        <w:t xml:space="preserve"> (</w:t>
      </w:r>
      <w:r w:rsidR="000E0DF0" w:rsidRPr="008624BB">
        <w:rPr>
          <w:b/>
          <w:i/>
        </w:rPr>
        <w:t>_____</w:t>
      </w:r>
      <w:r w:rsidR="000054C1" w:rsidRPr="008624BB">
        <w:rPr>
          <w:b/>
          <w:i/>
        </w:rPr>
        <w:t xml:space="preserve">) </w:t>
      </w:r>
      <w:r w:rsidR="0035239E" w:rsidRPr="008624BB">
        <w:rPr>
          <w:b/>
        </w:rPr>
        <w:t xml:space="preserve">відсотків </w:t>
      </w:r>
      <w:r w:rsidR="000054C1" w:rsidRPr="008624BB">
        <w:rPr>
          <w:b/>
        </w:rPr>
        <w:t xml:space="preserve"> річних</w:t>
      </w:r>
      <w:r w:rsidR="000054C1" w:rsidRPr="008624BB">
        <w:t xml:space="preserve">, по заборгованості Клієнта за регресом встановлюється у розмірі </w:t>
      </w:r>
      <w:r w:rsidR="000E0DF0" w:rsidRPr="008624BB">
        <w:t>__</w:t>
      </w:r>
      <w:r w:rsidR="000054C1" w:rsidRPr="008624BB">
        <w:rPr>
          <w:b/>
          <w:i/>
        </w:rPr>
        <w:t xml:space="preserve"> (</w:t>
      </w:r>
      <w:r w:rsidR="000E0DF0" w:rsidRPr="008624BB">
        <w:rPr>
          <w:b/>
          <w:i/>
        </w:rPr>
        <w:t>___</w:t>
      </w:r>
      <w:r w:rsidR="000054C1" w:rsidRPr="008624BB">
        <w:rPr>
          <w:b/>
          <w:i/>
        </w:rPr>
        <w:t>)</w:t>
      </w:r>
      <w:r w:rsidR="0035239E" w:rsidRPr="008624BB">
        <w:rPr>
          <w:b/>
          <w:i/>
        </w:rPr>
        <w:t xml:space="preserve"> </w:t>
      </w:r>
      <w:r w:rsidR="0035239E" w:rsidRPr="008624BB">
        <w:rPr>
          <w:b/>
        </w:rPr>
        <w:t>відсотки</w:t>
      </w:r>
      <w:r w:rsidR="000054C1" w:rsidRPr="008624BB">
        <w:rPr>
          <w:b/>
        </w:rPr>
        <w:t xml:space="preserve"> річних</w:t>
      </w:r>
      <w:r w:rsidR="000054C1" w:rsidRPr="008624BB">
        <w:t>.</w:t>
      </w:r>
      <w:r w:rsidR="009B08A1" w:rsidRPr="008624BB">
        <w:t xml:space="preserve"> </w:t>
      </w:r>
      <w:r w:rsidR="007B47D8" w:rsidRPr="008624BB">
        <w:t>При розрахунку процент</w:t>
      </w:r>
      <w:r w:rsidR="009B08A1" w:rsidRPr="008624BB">
        <w:t>ів</w:t>
      </w:r>
      <w:r w:rsidR="007B47D8" w:rsidRPr="008624BB">
        <w:t xml:space="preserve"> </w:t>
      </w:r>
      <w:r w:rsidR="00845C8E" w:rsidRPr="008624BB">
        <w:t xml:space="preserve">враховується </w:t>
      </w:r>
      <w:r w:rsidR="009B08A1" w:rsidRPr="008624BB">
        <w:t xml:space="preserve">перший день </w:t>
      </w:r>
      <w:r w:rsidR="007B47D8" w:rsidRPr="008624BB">
        <w:t xml:space="preserve">надання Авансу </w:t>
      </w:r>
      <w:r w:rsidR="009B08A1" w:rsidRPr="008624BB">
        <w:t>на поточний рахунок Клієнта</w:t>
      </w:r>
      <w:r w:rsidR="00845C8E" w:rsidRPr="008624BB">
        <w:t xml:space="preserve"> та не враховується день по</w:t>
      </w:r>
      <w:r w:rsidR="007B47D8" w:rsidRPr="008624BB">
        <w:t xml:space="preserve">гашення заборгованості. </w:t>
      </w:r>
      <w:r w:rsidR="003610F1" w:rsidRPr="008624BB">
        <w:t xml:space="preserve"> Клієнт сплачує заборгованість по нарахованих процентах шляхом перерахування коштів на рахунок</w:t>
      </w:r>
      <w:r w:rsidR="003B259B" w:rsidRPr="008624BB">
        <w:t>, зазначений в п.</w:t>
      </w:r>
      <w:r w:rsidR="00A77D63" w:rsidRPr="008624BB">
        <w:t>3.12</w:t>
      </w:r>
      <w:r w:rsidR="003B259B" w:rsidRPr="008624BB">
        <w:t xml:space="preserve"> цього Договору, </w:t>
      </w:r>
      <w:r w:rsidR="003610F1" w:rsidRPr="008624BB">
        <w:t xml:space="preserve">щомісяця </w:t>
      </w:r>
      <w:r w:rsidR="003610F1" w:rsidRPr="008624BB">
        <w:rPr>
          <w:i/>
          <w:iCs/>
        </w:rPr>
        <w:t xml:space="preserve">не </w:t>
      </w:r>
      <w:r w:rsidR="00BA69DD" w:rsidRPr="008624BB">
        <w:rPr>
          <w:i/>
          <w:iCs/>
        </w:rPr>
        <w:t xml:space="preserve">пізніше </w:t>
      </w:r>
      <w:r w:rsidR="000E0DF0" w:rsidRPr="008624BB">
        <w:rPr>
          <w:i/>
          <w:iCs/>
        </w:rPr>
        <w:t>___</w:t>
      </w:r>
      <w:r w:rsidR="00324435" w:rsidRPr="008624BB">
        <w:rPr>
          <w:i/>
        </w:rPr>
        <w:t xml:space="preserve"> дня </w:t>
      </w:r>
      <w:r w:rsidR="005D630D" w:rsidRPr="008624BB">
        <w:rPr>
          <w:i/>
        </w:rPr>
        <w:t xml:space="preserve"> поточного місяця</w:t>
      </w:r>
      <w:r w:rsidR="005D630D" w:rsidRPr="008624BB">
        <w:t xml:space="preserve"> </w:t>
      </w:r>
      <w:r w:rsidR="003610F1" w:rsidRPr="008624BB">
        <w:t xml:space="preserve">та в день повного погашення заборгованості за факторингом в зв’язку з закінченням строку дії Договору. </w:t>
      </w:r>
    </w:p>
    <w:p w:rsidR="000E0DF0" w:rsidRPr="008624BB" w:rsidRDefault="000E0DF0" w:rsidP="00D7705A">
      <w:pPr>
        <w:pStyle w:val="2"/>
        <w:numPr>
          <w:ilvl w:val="0"/>
          <w:numId w:val="0"/>
        </w:numPr>
        <w:ind w:left="426"/>
      </w:pPr>
      <w:r w:rsidRPr="008624BB">
        <w:t>або:</w:t>
      </w:r>
    </w:p>
    <w:p w:rsidR="000E0DF0" w:rsidRPr="008624BB" w:rsidRDefault="00BA69DD" w:rsidP="00D7705A">
      <w:pPr>
        <w:pStyle w:val="2"/>
        <w:numPr>
          <w:ilvl w:val="0"/>
          <w:numId w:val="0"/>
        </w:numPr>
        <w:ind w:left="426"/>
      </w:pPr>
      <w:r w:rsidRPr="008624BB">
        <w:t>Сума дисконту Фактор утримує з Авансу, що виплачується Клієнту. По заборгованості Клієнта за регресом встановлюється процента ставка у розмірі __</w:t>
      </w:r>
      <w:r w:rsidRPr="008624BB">
        <w:rPr>
          <w:b/>
          <w:i/>
        </w:rPr>
        <w:t xml:space="preserve"> (___) </w:t>
      </w:r>
      <w:r w:rsidRPr="008624BB">
        <w:rPr>
          <w:b/>
        </w:rPr>
        <w:t>відсотки річних</w:t>
      </w:r>
      <w:r w:rsidRPr="008624BB">
        <w:t>. При розрахунку процентів по заборгованості Клієнта за регресом враховується перший день надання Авансу на поточний рахунок Клієнта та не враховується день погашення заборгованості.  Клієнт сплачує заборгованість по нарахованих процентах шляхом перерахування коштів на рахунок, зазначений в п.</w:t>
      </w:r>
      <w:r w:rsidR="00A77D63" w:rsidRPr="008624BB">
        <w:t>3.12</w:t>
      </w:r>
      <w:r w:rsidRPr="008624BB">
        <w:t xml:space="preserve"> цього Договору, щомісяця </w:t>
      </w:r>
      <w:r w:rsidRPr="008624BB">
        <w:rPr>
          <w:i/>
          <w:iCs/>
        </w:rPr>
        <w:t>не пізніше ___</w:t>
      </w:r>
      <w:r w:rsidRPr="008624BB">
        <w:rPr>
          <w:i/>
        </w:rPr>
        <w:t xml:space="preserve"> дня  поточного місяця</w:t>
      </w:r>
      <w:r w:rsidRPr="008624BB">
        <w:t xml:space="preserve"> та в день повного погашення заборгованості за факторингом в зв’язку з закінченням строку дії Договору</w:t>
      </w:r>
    </w:p>
    <w:p w:rsidR="001239DC" w:rsidRPr="008624BB" w:rsidRDefault="001239DC" w:rsidP="00D7705A">
      <w:pPr>
        <w:pStyle w:val="2"/>
      </w:pPr>
      <w:r w:rsidRPr="008624BB">
        <w:lastRenderedPageBreak/>
        <w:t>Розмір процентів</w:t>
      </w:r>
      <w:r w:rsidR="00BA69DD" w:rsidRPr="008624BB">
        <w:t xml:space="preserve"> (</w:t>
      </w:r>
      <w:r w:rsidR="00BA69DD" w:rsidRPr="008624BB">
        <w:rPr>
          <w:i/>
        </w:rPr>
        <w:t>дисконту</w:t>
      </w:r>
      <w:r w:rsidR="00BA69DD" w:rsidRPr="008624BB">
        <w:t>)</w:t>
      </w:r>
      <w:r w:rsidRPr="008624BB">
        <w:t xml:space="preserve"> </w:t>
      </w:r>
      <w:r w:rsidR="0039509D" w:rsidRPr="008624BB">
        <w:t>та комісій, зазначених у пп. 4.1-4.</w:t>
      </w:r>
      <w:r w:rsidR="00BA69DD" w:rsidRPr="008624BB">
        <w:t>4</w:t>
      </w:r>
      <w:r w:rsidR="0039509D" w:rsidRPr="008624BB">
        <w:t xml:space="preserve"> цього Договору,</w:t>
      </w:r>
      <w:r w:rsidRPr="008624BB">
        <w:t xml:space="preserve"> встановлюються Фактором та можуть змінюватися залежно від вартості залучених грошових ресурсів або інших </w:t>
      </w:r>
      <w:r w:rsidR="0094018B" w:rsidRPr="008624BB">
        <w:t>причин</w:t>
      </w:r>
      <w:r w:rsidRPr="008624BB">
        <w:t xml:space="preserve"> як по узгодженню </w:t>
      </w:r>
      <w:r w:rsidR="00903B4C" w:rsidRPr="008624BB">
        <w:t>С</w:t>
      </w:r>
      <w:r w:rsidRPr="008624BB">
        <w:t xml:space="preserve">торін, так і в односторонньому порядку за ініціативою </w:t>
      </w:r>
      <w:r w:rsidR="0039509D" w:rsidRPr="008624BB">
        <w:t>Фактор</w:t>
      </w:r>
      <w:r w:rsidR="00EE69CE" w:rsidRPr="008624BB">
        <w:t>а</w:t>
      </w:r>
      <w:r w:rsidRPr="008624BB">
        <w:t>.</w:t>
      </w:r>
    </w:p>
    <w:p w:rsidR="001239DC" w:rsidRPr="008624BB" w:rsidRDefault="001239DC" w:rsidP="00D7705A">
      <w:pPr>
        <w:pStyle w:val="2"/>
      </w:pPr>
      <w:r w:rsidRPr="008624BB">
        <w:t xml:space="preserve">Про намір змінити розмір процентів </w:t>
      </w:r>
      <w:r w:rsidR="00BA69DD" w:rsidRPr="008624BB">
        <w:t>(</w:t>
      </w:r>
      <w:r w:rsidR="00BA69DD" w:rsidRPr="008624BB">
        <w:rPr>
          <w:i/>
        </w:rPr>
        <w:t>дисконту</w:t>
      </w:r>
      <w:r w:rsidR="00BA69DD" w:rsidRPr="008624BB">
        <w:t xml:space="preserve">) </w:t>
      </w:r>
      <w:r w:rsidRPr="008624BB">
        <w:t xml:space="preserve">по заборгованості за факторингом та регресом або комісій за факторингові операції, Фактор письмово повідомляє Клієнта за </w:t>
      </w:r>
      <w:r w:rsidR="0035239E" w:rsidRPr="008624BB">
        <w:t>30 (т</w:t>
      </w:r>
      <w:r w:rsidR="00A74BA1" w:rsidRPr="008624BB">
        <w:t>ридцять</w:t>
      </w:r>
      <w:r w:rsidRPr="008624BB">
        <w:t xml:space="preserve">) робочих днів до дати початку їх застосування та надає для укладання відповідні доповнення до даного Договору. </w:t>
      </w:r>
    </w:p>
    <w:p w:rsidR="001239DC" w:rsidRPr="008624BB" w:rsidRDefault="001239DC" w:rsidP="00D7705A">
      <w:pPr>
        <w:pStyle w:val="2"/>
      </w:pPr>
      <w:r w:rsidRPr="008624BB">
        <w:t xml:space="preserve">У випадку </w:t>
      </w:r>
      <w:r w:rsidR="00EE69CE" w:rsidRPr="008624BB">
        <w:t xml:space="preserve">згоди </w:t>
      </w:r>
      <w:r w:rsidRPr="008624BB">
        <w:t>зі зміненим</w:t>
      </w:r>
      <w:r w:rsidR="0039509D" w:rsidRPr="008624BB">
        <w:t>и</w:t>
      </w:r>
      <w:r w:rsidRPr="008624BB">
        <w:t xml:space="preserve"> розмір</w:t>
      </w:r>
      <w:r w:rsidR="0039509D" w:rsidRPr="008624BB">
        <w:t>а</w:t>
      </w:r>
      <w:r w:rsidRPr="008624BB">
        <w:t>м</w:t>
      </w:r>
      <w:r w:rsidR="0039509D" w:rsidRPr="008624BB">
        <w:t>и</w:t>
      </w:r>
      <w:r w:rsidRPr="008624BB">
        <w:t xml:space="preserve"> процентів</w:t>
      </w:r>
      <w:r w:rsidR="0039509D" w:rsidRPr="008624BB">
        <w:t xml:space="preserve"> </w:t>
      </w:r>
      <w:r w:rsidR="00BA69DD" w:rsidRPr="008624BB">
        <w:t>(</w:t>
      </w:r>
      <w:r w:rsidR="00BA69DD" w:rsidRPr="008624BB">
        <w:rPr>
          <w:i/>
        </w:rPr>
        <w:t>дисконту</w:t>
      </w:r>
      <w:r w:rsidR="00BA69DD" w:rsidRPr="008624BB">
        <w:t xml:space="preserve">) </w:t>
      </w:r>
      <w:r w:rsidR="0039509D" w:rsidRPr="008624BB">
        <w:t>та/або комісій</w:t>
      </w:r>
      <w:r w:rsidRPr="008624BB">
        <w:t xml:space="preserve">, Клієнт </w:t>
      </w:r>
      <w:r w:rsidR="00EE69CE" w:rsidRPr="008624BB">
        <w:t>п</w:t>
      </w:r>
      <w:r w:rsidRPr="008624BB">
        <w:t>ротягом строку, зазначеному у п. 4.</w:t>
      </w:r>
      <w:r w:rsidR="004A21D0" w:rsidRPr="008624BB">
        <w:t>7</w:t>
      </w:r>
      <w:r w:rsidR="00B6596D" w:rsidRPr="008624BB">
        <w:t xml:space="preserve"> </w:t>
      </w:r>
      <w:r w:rsidRPr="008624BB">
        <w:t xml:space="preserve">цього Договору, підписує надані Фактором </w:t>
      </w:r>
      <w:r w:rsidR="00903B4C" w:rsidRPr="008624BB">
        <w:t>відповідні д</w:t>
      </w:r>
      <w:r w:rsidRPr="008624BB">
        <w:t>оповнення до цього Договору та повертає їх Фактору.</w:t>
      </w:r>
    </w:p>
    <w:p w:rsidR="001239DC" w:rsidRPr="008624BB" w:rsidRDefault="001239DC" w:rsidP="00D7705A">
      <w:pPr>
        <w:pStyle w:val="2"/>
      </w:pPr>
      <w:r w:rsidRPr="008624BB">
        <w:t>У випадку не</w:t>
      </w:r>
      <w:r w:rsidR="008E4A6C" w:rsidRPr="008624BB">
        <w:t>згоди</w:t>
      </w:r>
      <w:r w:rsidRPr="008624BB">
        <w:t xml:space="preserve"> </w:t>
      </w:r>
      <w:r w:rsidR="00EE69CE" w:rsidRPr="008624BB">
        <w:t>із</w:t>
      </w:r>
      <w:r w:rsidRPr="008624BB">
        <w:t xml:space="preserve"> запропонованим</w:t>
      </w:r>
      <w:r w:rsidR="0039509D" w:rsidRPr="008624BB">
        <w:t>и</w:t>
      </w:r>
      <w:r w:rsidRPr="008624BB">
        <w:t xml:space="preserve"> розмір</w:t>
      </w:r>
      <w:r w:rsidR="0039509D" w:rsidRPr="008624BB">
        <w:t>а</w:t>
      </w:r>
      <w:r w:rsidRPr="008624BB">
        <w:t>м</w:t>
      </w:r>
      <w:r w:rsidR="0039509D" w:rsidRPr="008624BB">
        <w:t>и</w:t>
      </w:r>
      <w:r w:rsidRPr="008624BB">
        <w:t xml:space="preserve"> процентів</w:t>
      </w:r>
      <w:r w:rsidR="0039509D" w:rsidRPr="008624BB">
        <w:t xml:space="preserve"> та/або комісій</w:t>
      </w:r>
      <w:r w:rsidRPr="008624BB">
        <w:t>,  Клієнт</w:t>
      </w:r>
      <w:r w:rsidR="0039509D" w:rsidRPr="008624BB">
        <w:t>,</w:t>
      </w:r>
      <w:r w:rsidRPr="008624BB">
        <w:t xml:space="preserve"> протягом строку, зазначено</w:t>
      </w:r>
      <w:r w:rsidR="00903B4C" w:rsidRPr="008624BB">
        <w:t>го</w:t>
      </w:r>
      <w:r w:rsidRPr="008624BB">
        <w:t xml:space="preserve"> у п.4.</w:t>
      </w:r>
      <w:r w:rsidR="004A21D0" w:rsidRPr="008624BB">
        <w:t>7</w:t>
      </w:r>
      <w:r w:rsidRPr="008624BB">
        <w:t xml:space="preserve"> цього Договору</w:t>
      </w:r>
      <w:r w:rsidR="0039509D" w:rsidRPr="008624BB">
        <w:t>,</w:t>
      </w:r>
      <w:r w:rsidRPr="008624BB">
        <w:t xml:space="preserve"> </w:t>
      </w:r>
      <w:r w:rsidR="00470D91" w:rsidRPr="008624BB">
        <w:t>достроково здійснює зворотній викуп раніше відступленого права</w:t>
      </w:r>
      <w:r w:rsidR="00EE69CE" w:rsidRPr="008624BB">
        <w:t xml:space="preserve"> вимоги</w:t>
      </w:r>
      <w:r w:rsidR="00470D91" w:rsidRPr="008624BB">
        <w:t xml:space="preserve"> грошових коштів до Дебіторів та </w:t>
      </w:r>
      <w:r w:rsidRPr="008624BB">
        <w:t xml:space="preserve">погашає заборгованість за </w:t>
      </w:r>
      <w:r w:rsidR="00470D91" w:rsidRPr="008624BB">
        <w:t xml:space="preserve">наданими </w:t>
      </w:r>
      <w:r w:rsidRPr="008624BB">
        <w:t>Авансами, регресом, процентами, комісіями, штрафним санкціями</w:t>
      </w:r>
      <w:r w:rsidR="00470D91" w:rsidRPr="008624BB">
        <w:t xml:space="preserve"> в повному обсязі.  Після сплати Клієнтом усіх зазначених сум дія цього Договору вважається припиненою.</w:t>
      </w:r>
    </w:p>
    <w:p w:rsidR="001239DC" w:rsidRPr="008624BB" w:rsidRDefault="001239DC" w:rsidP="00D7705A">
      <w:pPr>
        <w:pStyle w:val="2"/>
      </w:pPr>
      <w:r w:rsidRPr="008624BB">
        <w:t>Нараховані та несплачені проценти та комісії за факторингом або регресом вважаються простроченими з першого банківського дня, що слідує за відповідними строками оплати, зазначеними у пп. 4.1, 4,2, 4.3</w:t>
      </w:r>
      <w:r w:rsidR="0039509D" w:rsidRPr="008624BB">
        <w:t>, 4.</w:t>
      </w:r>
      <w:r w:rsidR="00B6596D" w:rsidRPr="008624BB">
        <w:t>4</w:t>
      </w:r>
      <w:r w:rsidRPr="008624BB">
        <w:t xml:space="preserve"> цього Договору, при цьому до Клієнта застосовуються штрафні санкції згідно з п. 7.3 цього Договору. </w:t>
      </w:r>
    </w:p>
    <w:p w:rsidR="007F57B3" w:rsidRPr="008624BB" w:rsidRDefault="007F57B3" w:rsidP="00D7705A">
      <w:pPr>
        <w:pStyle w:val="2"/>
        <w:numPr>
          <w:ilvl w:val="0"/>
          <w:numId w:val="0"/>
        </w:numPr>
        <w:ind w:left="426"/>
      </w:pPr>
    </w:p>
    <w:p w:rsidR="007D5DD9" w:rsidRPr="008624BB" w:rsidRDefault="001D18C6" w:rsidP="00D7705A">
      <w:pPr>
        <w:pStyle w:val="1"/>
        <w:numPr>
          <w:ilvl w:val="0"/>
          <w:numId w:val="3"/>
        </w:numPr>
        <w:shd w:val="clear" w:color="auto" w:fill="C0C0C0"/>
        <w:tabs>
          <w:tab w:val="num" w:pos="0"/>
        </w:tabs>
        <w:spacing w:before="0"/>
        <w:ind w:left="0" w:firstLine="426"/>
        <w:rPr>
          <w:lang w:val="uk-UA"/>
        </w:rPr>
      </w:pPr>
      <w:r w:rsidRPr="008624BB">
        <w:rPr>
          <w:lang w:val="uk-UA"/>
        </w:rPr>
        <w:t xml:space="preserve">ПРАВА </w:t>
      </w:r>
      <w:r w:rsidR="007E0D64" w:rsidRPr="008624BB">
        <w:rPr>
          <w:lang w:val="uk-UA"/>
        </w:rPr>
        <w:t xml:space="preserve">ТА  ОБОВ’ЯЗКИ </w:t>
      </w:r>
      <w:r w:rsidRPr="008624BB">
        <w:rPr>
          <w:lang w:val="uk-UA"/>
        </w:rPr>
        <w:t>СТОРІН</w:t>
      </w:r>
    </w:p>
    <w:p w:rsidR="007E0D64" w:rsidRPr="008624BB" w:rsidRDefault="007E0D64" w:rsidP="00D7705A">
      <w:pPr>
        <w:pStyle w:val="2"/>
      </w:pPr>
      <w:r w:rsidRPr="008624BB">
        <w:t>Фактор має право:</w:t>
      </w:r>
    </w:p>
    <w:p w:rsidR="00EC7B28" w:rsidRPr="008624BB" w:rsidRDefault="00252CE4" w:rsidP="006F678C">
      <w:pPr>
        <w:pStyle w:val="2"/>
        <w:numPr>
          <w:ilvl w:val="2"/>
          <w:numId w:val="31"/>
        </w:numPr>
      </w:pPr>
      <w:r w:rsidRPr="008624BB">
        <w:t>Самостійно з</w:t>
      </w:r>
      <w:r w:rsidR="007E0D64" w:rsidRPr="008624BB">
        <w:t xml:space="preserve">мінювати розмір лімітів факторингу на Клієнта та Дебіторів в зв’язку з порушенням зобов’язань Клієнтом відповідно до умов цього Договору. </w:t>
      </w:r>
    </w:p>
    <w:p w:rsidR="00EC7B28" w:rsidRPr="008624BB" w:rsidRDefault="007E0D64" w:rsidP="006F678C">
      <w:pPr>
        <w:pStyle w:val="2"/>
        <w:numPr>
          <w:ilvl w:val="2"/>
          <w:numId w:val="31"/>
        </w:numPr>
      </w:pPr>
      <w:r w:rsidRPr="008624BB">
        <w:t>Здійснювати будь-які заходи відповідно до чинного законодавства України, спрямовані на реалізацію придбаного згідно з умовами цього Договору права вим</w:t>
      </w:r>
      <w:r w:rsidR="00D109D6" w:rsidRPr="008624BB">
        <w:t>оги грошових коштів від Дебіторів</w:t>
      </w:r>
      <w:r w:rsidRPr="008624BB">
        <w:t>, у тому числі укладати до</w:t>
      </w:r>
      <w:r w:rsidR="00D109D6" w:rsidRPr="008624BB">
        <w:t>говори</w:t>
      </w:r>
      <w:r w:rsidRPr="008624BB">
        <w:t xml:space="preserve"> з Дебіторами.</w:t>
      </w:r>
    </w:p>
    <w:p w:rsidR="00EC7B28" w:rsidRPr="008624BB" w:rsidRDefault="00A13667" w:rsidP="006F678C">
      <w:pPr>
        <w:pStyle w:val="2"/>
        <w:numPr>
          <w:ilvl w:val="2"/>
          <w:numId w:val="31"/>
        </w:numPr>
      </w:pPr>
      <w:r w:rsidRPr="008624BB">
        <w:t>В</w:t>
      </w:r>
      <w:r w:rsidR="007E0D64" w:rsidRPr="008624BB">
        <w:t xml:space="preserve">имагати від Клієнта надання первинних бухгалтерських та інших документів, рахунків, накладних тощо, які підтверджують належне виконання Клієнтом своїх зобов’язань по Контракту або стосуються обліку </w:t>
      </w:r>
      <w:r w:rsidR="006F1187" w:rsidRPr="008624BB">
        <w:t xml:space="preserve">операцій між </w:t>
      </w:r>
      <w:r w:rsidR="007E0D64" w:rsidRPr="008624BB">
        <w:t>Клієнт</w:t>
      </w:r>
      <w:r w:rsidR="006F1187" w:rsidRPr="008624BB">
        <w:t>ом та</w:t>
      </w:r>
      <w:r w:rsidR="007E0D64" w:rsidRPr="008624BB">
        <w:t xml:space="preserve"> Дебітор</w:t>
      </w:r>
      <w:r w:rsidR="006F1187" w:rsidRPr="008624BB">
        <w:t>ами</w:t>
      </w:r>
      <w:r w:rsidR="007E0D64" w:rsidRPr="008624BB">
        <w:t>.</w:t>
      </w:r>
    </w:p>
    <w:p w:rsidR="007E0D64" w:rsidRPr="008624BB" w:rsidRDefault="007E0D64" w:rsidP="006F678C">
      <w:pPr>
        <w:pStyle w:val="2"/>
        <w:numPr>
          <w:ilvl w:val="2"/>
          <w:numId w:val="31"/>
        </w:numPr>
      </w:pPr>
      <w:r w:rsidRPr="008624BB">
        <w:t>Відмовитися від придбання прав вимоги грошових коштів, що відступаються Клієнтом, у таких випадках:</w:t>
      </w:r>
    </w:p>
    <w:p w:rsidR="007E0D64" w:rsidRPr="008624BB" w:rsidRDefault="007E0D64" w:rsidP="00D7705A">
      <w:pPr>
        <w:numPr>
          <w:ilvl w:val="0"/>
          <w:numId w:val="5"/>
        </w:numPr>
        <w:tabs>
          <w:tab w:val="clear" w:pos="360"/>
          <w:tab w:val="num" w:pos="0"/>
          <w:tab w:val="num" w:pos="1080"/>
          <w:tab w:val="left" w:pos="1440"/>
        </w:tabs>
        <w:ind w:left="0" w:firstLine="426"/>
        <w:jc w:val="both"/>
        <w:rPr>
          <w:sz w:val="22"/>
          <w:szCs w:val="22"/>
          <w:lang w:val="uk-UA"/>
        </w:rPr>
      </w:pPr>
      <w:r w:rsidRPr="008624BB">
        <w:rPr>
          <w:sz w:val="22"/>
          <w:szCs w:val="22"/>
          <w:lang w:val="uk-UA"/>
        </w:rPr>
        <w:t xml:space="preserve">до настання терміну оплати за Поставкою залишилося менше </w:t>
      </w:r>
      <w:r w:rsidR="002F1C6D" w:rsidRPr="008624BB">
        <w:rPr>
          <w:sz w:val="22"/>
          <w:szCs w:val="22"/>
          <w:lang w:val="uk-UA"/>
        </w:rPr>
        <w:t>5</w:t>
      </w:r>
      <w:r w:rsidR="00C842BC" w:rsidRPr="008624BB">
        <w:rPr>
          <w:sz w:val="22"/>
          <w:szCs w:val="22"/>
          <w:lang w:val="uk-UA"/>
        </w:rPr>
        <w:t xml:space="preserve"> (п’яти)</w:t>
      </w:r>
      <w:r w:rsidR="002F1C6D" w:rsidRPr="008624BB">
        <w:rPr>
          <w:sz w:val="22"/>
          <w:szCs w:val="22"/>
          <w:lang w:val="uk-UA"/>
        </w:rPr>
        <w:t xml:space="preserve"> банків</w:t>
      </w:r>
      <w:r w:rsidR="00083C97" w:rsidRPr="008624BB">
        <w:rPr>
          <w:sz w:val="22"/>
          <w:szCs w:val="22"/>
          <w:lang w:val="uk-UA"/>
        </w:rPr>
        <w:t>ських</w:t>
      </w:r>
      <w:r w:rsidRPr="008624BB">
        <w:rPr>
          <w:sz w:val="22"/>
          <w:szCs w:val="22"/>
          <w:lang w:val="uk-UA"/>
        </w:rPr>
        <w:t xml:space="preserve"> днів;</w:t>
      </w:r>
    </w:p>
    <w:p w:rsidR="007E0D64" w:rsidRPr="008624BB" w:rsidRDefault="007E0D64" w:rsidP="00D7705A">
      <w:pPr>
        <w:numPr>
          <w:ilvl w:val="0"/>
          <w:numId w:val="5"/>
        </w:numPr>
        <w:tabs>
          <w:tab w:val="clear" w:pos="360"/>
          <w:tab w:val="num" w:pos="0"/>
          <w:tab w:val="num" w:pos="1080"/>
          <w:tab w:val="left" w:pos="1440"/>
        </w:tabs>
        <w:ind w:left="0" w:firstLine="426"/>
        <w:jc w:val="both"/>
        <w:rPr>
          <w:sz w:val="22"/>
          <w:szCs w:val="22"/>
          <w:lang w:val="uk-UA"/>
        </w:rPr>
      </w:pPr>
      <w:r w:rsidRPr="008624BB">
        <w:rPr>
          <w:sz w:val="22"/>
          <w:szCs w:val="22"/>
          <w:lang w:val="uk-UA"/>
        </w:rPr>
        <w:t>документи, надані Клієнтом, не відповідають вимогам чинного законодавства України та/або умовам цього Договору;</w:t>
      </w:r>
    </w:p>
    <w:p w:rsidR="007E0D64" w:rsidRPr="008624BB" w:rsidRDefault="007E0D64" w:rsidP="00D7705A">
      <w:pPr>
        <w:numPr>
          <w:ilvl w:val="0"/>
          <w:numId w:val="5"/>
        </w:numPr>
        <w:tabs>
          <w:tab w:val="clear" w:pos="360"/>
          <w:tab w:val="num" w:pos="0"/>
          <w:tab w:val="num" w:pos="1080"/>
          <w:tab w:val="left" w:pos="1440"/>
        </w:tabs>
        <w:ind w:left="0" w:firstLine="426"/>
        <w:jc w:val="both"/>
        <w:rPr>
          <w:sz w:val="22"/>
          <w:szCs w:val="22"/>
          <w:lang w:val="uk-UA"/>
        </w:rPr>
      </w:pPr>
      <w:r w:rsidRPr="008624BB">
        <w:rPr>
          <w:sz w:val="22"/>
          <w:szCs w:val="22"/>
          <w:lang w:val="uk-UA"/>
        </w:rPr>
        <w:t>Клієнт не виконав вчасно своїх зобов’язань за цим Договором або по</w:t>
      </w:r>
      <w:r w:rsidR="00EE69CE" w:rsidRPr="008624BB">
        <w:rPr>
          <w:sz w:val="22"/>
          <w:szCs w:val="22"/>
          <w:lang w:val="uk-UA"/>
        </w:rPr>
        <w:t>рушив свої зобов’язання за цим Д</w:t>
      </w:r>
      <w:r w:rsidRPr="008624BB">
        <w:rPr>
          <w:sz w:val="22"/>
          <w:szCs w:val="22"/>
          <w:lang w:val="uk-UA"/>
        </w:rPr>
        <w:t>оговором;</w:t>
      </w:r>
    </w:p>
    <w:p w:rsidR="007E0D64" w:rsidRPr="008624BB" w:rsidRDefault="007E0D64" w:rsidP="00D7705A">
      <w:pPr>
        <w:numPr>
          <w:ilvl w:val="0"/>
          <w:numId w:val="5"/>
        </w:numPr>
        <w:tabs>
          <w:tab w:val="clear" w:pos="360"/>
          <w:tab w:val="num" w:pos="0"/>
          <w:tab w:val="num" w:pos="1080"/>
          <w:tab w:val="left" w:pos="1440"/>
        </w:tabs>
        <w:ind w:left="0" w:firstLine="426"/>
        <w:jc w:val="both"/>
        <w:rPr>
          <w:sz w:val="22"/>
          <w:szCs w:val="22"/>
          <w:lang w:val="uk-UA"/>
        </w:rPr>
      </w:pPr>
      <w:r w:rsidRPr="008624BB">
        <w:rPr>
          <w:sz w:val="22"/>
          <w:szCs w:val="22"/>
          <w:lang w:val="uk-UA"/>
        </w:rPr>
        <w:t xml:space="preserve">Фактор </w:t>
      </w:r>
      <w:r w:rsidR="005E1465" w:rsidRPr="008624BB">
        <w:rPr>
          <w:sz w:val="22"/>
          <w:szCs w:val="22"/>
          <w:lang w:val="uk-UA"/>
        </w:rPr>
        <w:t xml:space="preserve">володіє </w:t>
      </w:r>
      <w:r w:rsidRPr="008624BB">
        <w:rPr>
          <w:sz w:val="22"/>
          <w:szCs w:val="22"/>
          <w:lang w:val="uk-UA"/>
        </w:rPr>
        <w:t>інформаці</w:t>
      </w:r>
      <w:r w:rsidR="005E1465" w:rsidRPr="008624BB">
        <w:rPr>
          <w:sz w:val="22"/>
          <w:szCs w:val="22"/>
          <w:lang w:val="uk-UA"/>
        </w:rPr>
        <w:t>єю</w:t>
      </w:r>
      <w:r w:rsidRPr="008624BB">
        <w:rPr>
          <w:sz w:val="22"/>
          <w:szCs w:val="22"/>
          <w:lang w:val="uk-UA"/>
        </w:rPr>
        <w:t xml:space="preserve"> про Дебітора, передбачен</w:t>
      </w:r>
      <w:r w:rsidR="005E1465" w:rsidRPr="008624BB">
        <w:rPr>
          <w:sz w:val="22"/>
          <w:szCs w:val="22"/>
          <w:lang w:val="uk-UA"/>
        </w:rPr>
        <w:t>ою</w:t>
      </w:r>
      <w:r w:rsidRPr="008624BB">
        <w:rPr>
          <w:sz w:val="22"/>
          <w:szCs w:val="22"/>
          <w:lang w:val="uk-UA"/>
        </w:rPr>
        <w:t xml:space="preserve"> п.</w:t>
      </w:r>
      <w:r w:rsidR="00936E52" w:rsidRPr="008624BB">
        <w:rPr>
          <w:sz w:val="22"/>
          <w:szCs w:val="22"/>
          <w:lang w:val="uk-UA"/>
        </w:rPr>
        <w:t xml:space="preserve"> </w:t>
      </w:r>
      <w:r w:rsidRPr="008624BB">
        <w:rPr>
          <w:sz w:val="22"/>
          <w:szCs w:val="22"/>
          <w:lang w:val="uk-UA"/>
        </w:rPr>
        <w:t xml:space="preserve"> </w:t>
      </w:r>
      <w:r w:rsidR="00936E52" w:rsidRPr="008624BB">
        <w:rPr>
          <w:sz w:val="22"/>
          <w:szCs w:val="22"/>
          <w:lang w:val="uk-UA"/>
        </w:rPr>
        <w:t>5.4.</w:t>
      </w:r>
      <w:r w:rsidR="00200516" w:rsidRPr="008624BB">
        <w:rPr>
          <w:sz w:val="22"/>
          <w:szCs w:val="22"/>
          <w:lang w:val="uk-UA"/>
        </w:rPr>
        <w:t>5</w:t>
      </w:r>
      <w:r w:rsidRPr="008624BB">
        <w:rPr>
          <w:sz w:val="22"/>
          <w:szCs w:val="22"/>
          <w:lang w:val="uk-UA"/>
        </w:rPr>
        <w:t xml:space="preserve"> даного Договору;</w:t>
      </w:r>
    </w:p>
    <w:p w:rsidR="007E0D64" w:rsidRPr="008624BB" w:rsidRDefault="007E0D64" w:rsidP="00D7705A">
      <w:pPr>
        <w:numPr>
          <w:ilvl w:val="0"/>
          <w:numId w:val="5"/>
        </w:numPr>
        <w:tabs>
          <w:tab w:val="clear" w:pos="360"/>
          <w:tab w:val="num" w:pos="0"/>
          <w:tab w:val="num" w:pos="1080"/>
          <w:tab w:val="left" w:pos="1440"/>
        </w:tabs>
        <w:ind w:left="0" w:firstLine="426"/>
        <w:jc w:val="both"/>
        <w:rPr>
          <w:sz w:val="22"/>
          <w:szCs w:val="22"/>
          <w:lang w:val="uk-UA"/>
        </w:rPr>
      </w:pPr>
      <w:r w:rsidRPr="008624BB">
        <w:rPr>
          <w:sz w:val="22"/>
          <w:szCs w:val="22"/>
          <w:lang w:val="uk-UA"/>
        </w:rPr>
        <w:t xml:space="preserve">погіршився фінансовий стан Клієнта, що визначається згідно </w:t>
      </w:r>
      <w:r w:rsidR="005E1465" w:rsidRPr="008624BB">
        <w:rPr>
          <w:sz w:val="22"/>
          <w:szCs w:val="22"/>
          <w:lang w:val="uk-UA"/>
        </w:rPr>
        <w:t xml:space="preserve">з </w:t>
      </w:r>
      <w:r w:rsidRPr="008624BB">
        <w:rPr>
          <w:sz w:val="22"/>
          <w:szCs w:val="22"/>
          <w:lang w:val="uk-UA"/>
        </w:rPr>
        <w:t>внутрішні</w:t>
      </w:r>
      <w:r w:rsidR="005E1465" w:rsidRPr="008624BB">
        <w:rPr>
          <w:sz w:val="22"/>
          <w:szCs w:val="22"/>
          <w:lang w:val="uk-UA"/>
        </w:rPr>
        <w:t>ми</w:t>
      </w:r>
      <w:r w:rsidRPr="008624BB">
        <w:rPr>
          <w:sz w:val="22"/>
          <w:szCs w:val="22"/>
          <w:lang w:val="uk-UA"/>
        </w:rPr>
        <w:t xml:space="preserve"> нормативни</w:t>
      </w:r>
      <w:r w:rsidR="005E1465" w:rsidRPr="008624BB">
        <w:rPr>
          <w:sz w:val="22"/>
          <w:szCs w:val="22"/>
          <w:lang w:val="uk-UA"/>
        </w:rPr>
        <w:t>ми</w:t>
      </w:r>
      <w:r w:rsidRPr="008624BB">
        <w:rPr>
          <w:sz w:val="22"/>
          <w:szCs w:val="22"/>
          <w:lang w:val="uk-UA"/>
        </w:rPr>
        <w:t xml:space="preserve"> документ</w:t>
      </w:r>
      <w:r w:rsidR="005E1465" w:rsidRPr="008624BB">
        <w:rPr>
          <w:sz w:val="22"/>
          <w:szCs w:val="22"/>
          <w:lang w:val="uk-UA"/>
        </w:rPr>
        <w:t>ами</w:t>
      </w:r>
      <w:r w:rsidRPr="008624BB">
        <w:rPr>
          <w:sz w:val="22"/>
          <w:szCs w:val="22"/>
          <w:lang w:val="uk-UA"/>
        </w:rPr>
        <w:t xml:space="preserve"> </w:t>
      </w:r>
      <w:r w:rsidR="00BF2A1C" w:rsidRPr="008624BB">
        <w:rPr>
          <w:sz w:val="22"/>
          <w:szCs w:val="22"/>
          <w:lang w:val="uk-UA"/>
        </w:rPr>
        <w:t xml:space="preserve">Фактору, </w:t>
      </w:r>
      <w:r w:rsidRPr="008624BB">
        <w:rPr>
          <w:sz w:val="22"/>
          <w:szCs w:val="22"/>
          <w:lang w:val="uk-UA"/>
        </w:rPr>
        <w:t>та/або погіршилась платіжна дисципліна Дебіторів;</w:t>
      </w:r>
    </w:p>
    <w:p w:rsidR="007E0D64" w:rsidRPr="008624BB" w:rsidRDefault="007E0D64" w:rsidP="00D7705A">
      <w:pPr>
        <w:numPr>
          <w:ilvl w:val="0"/>
          <w:numId w:val="5"/>
        </w:numPr>
        <w:tabs>
          <w:tab w:val="clear" w:pos="360"/>
          <w:tab w:val="num" w:pos="0"/>
          <w:tab w:val="num" w:pos="1080"/>
          <w:tab w:val="left" w:pos="1440"/>
        </w:tabs>
        <w:ind w:left="0" w:firstLine="426"/>
        <w:jc w:val="both"/>
        <w:rPr>
          <w:sz w:val="22"/>
          <w:szCs w:val="22"/>
          <w:lang w:val="uk-UA"/>
        </w:rPr>
      </w:pPr>
      <w:r w:rsidRPr="008624BB">
        <w:rPr>
          <w:sz w:val="22"/>
          <w:szCs w:val="22"/>
          <w:lang w:val="uk-UA"/>
        </w:rPr>
        <w:t xml:space="preserve">з інших причин, які можуть будь-яким чином вплинути на своєчасність та повноту виконання зобов’язань Клієнта за даним Договором та зобов’язань Дебіторів за Контрактами та перед Фактором. </w:t>
      </w:r>
    </w:p>
    <w:p w:rsidR="007E0D64" w:rsidRPr="008624BB" w:rsidRDefault="007E0D64" w:rsidP="006F678C">
      <w:pPr>
        <w:pStyle w:val="2"/>
        <w:numPr>
          <w:ilvl w:val="2"/>
          <w:numId w:val="31"/>
        </w:numPr>
      </w:pPr>
      <w:r w:rsidRPr="008624BB">
        <w:t>Переуступати придбані згідно з умовами цього Договору права вимоги грошових коштів третім особам</w:t>
      </w:r>
      <w:r w:rsidR="00A74BA1" w:rsidRPr="008624BB">
        <w:t>, про що Фактор повідомляє Дебітора та Клієнта</w:t>
      </w:r>
      <w:r w:rsidRPr="008624BB">
        <w:t>.</w:t>
      </w:r>
    </w:p>
    <w:p w:rsidR="007E0D64" w:rsidRPr="008624BB" w:rsidRDefault="007E0D64" w:rsidP="006F678C">
      <w:pPr>
        <w:pStyle w:val="2"/>
        <w:numPr>
          <w:ilvl w:val="2"/>
          <w:numId w:val="31"/>
        </w:numPr>
      </w:pPr>
      <w:r w:rsidRPr="008624BB">
        <w:t>Робити залік зустрічних однорідних вимог у випадках та у порядку, встановленому чинним законодавством України.</w:t>
      </w:r>
    </w:p>
    <w:p w:rsidR="007E0D64" w:rsidRPr="008624BB" w:rsidRDefault="001239DC" w:rsidP="006F678C">
      <w:pPr>
        <w:pStyle w:val="2"/>
        <w:numPr>
          <w:ilvl w:val="2"/>
          <w:numId w:val="31"/>
        </w:numPr>
      </w:pPr>
      <w:r w:rsidRPr="008624BB">
        <w:t>З</w:t>
      </w:r>
      <w:r w:rsidR="007E0D64" w:rsidRPr="008624BB">
        <w:t xml:space="preserve">мінювати розмір процентів </w:t>
      </w:r>
      <w:r w:rsidR="00A77D63" w:rsidRPr="008624BB">
        <w:t>(</w:t>
      </w:r>
      <w:r w:rsidR="00A77D63" w:rsidRPr="008624BB">
        <w:rPr>
          <w:i/>
        </w:rPr>
        <w:t>дисконту</w:t>
      </w:r>
      <w:r w:rsidR="00A77D63" w:rsidRPr="008624BB">
        <w:t xml:space="preserve">) </w:t>
      </w:r>
      <w:r w:rsidR="007E0D64" w:rsidRPr="008624BB">
        <w:t>та комісій за факторингові операції та порядок їх оплати, про що заздалегідь повідомляти Клієнта та укладати відповідні доповнення до даного Договору.</w:t>
      </w:r>
    </w:p>
    <w:p w:rsidR="007E0D64" w:rsidRPr="008624BB" w:rsidRDefault="007E0D64" w:rsidP="006F678C">
      <w:pPr>
        <w:pStyle w:val="2"/>
        <w:numPr>
          <w:ilvl w:val="2"/>
          <w:numId w:val="31"/>
        </w:numPr>
        <w:ind w:hanging="1144"/>
      </w:pPr>
      <w:r w:rsidRPr="008624BB">
        <w:lastRenderedPageBreak/>
        <w:t>Ініціювати припинення дії цього Договору, повідомивши про це Клієнта письмово за 10 банківських днів.  При цьому Фактор не звільняється від виконання своїх зобов’язань у відношенні раніше придбаних ним прав вимог грошових коштів.</w:t>
      </w:r>
    </w:p>
    <w:p w:rsidR="007D5DD9" w:rsidRPr="008624BB" w:rsidRDefault="007D5DD9" w:rsidP="006F678C">
      <w:pPr>
        <w:pStyle w:val="2"/>
        <w:numPr>
          <w:ilvl w:val="1"/>
          <w:numId w:val="31"/>
        </w:numPr>
        <w:ind w:left="0" w:firstLine="284"/>
      </w:pPr>
      <w:r w:rsidRPr="008624BB">
        <w:t>Фактор зобов’язується:</w:t>
      </w:r>
    </w:p>
    <w:p w:rsidR="002B0349" w:rsidRPr="008624BB" w:rsidRDefault="007D5DD9" w:rsidP="006F678C">
      <w:pPr>
        <w:pStyle w:val="2"/>
        <w:numPr>
          <w:ilvl w:val="2"/>
          <w:numId w:val="31"/>
        </w:numPr>
        <w:ind w:hanging="1144"/>
      </w:pPr>
      <w:r w:rsidRPr="008624BB">
        <w:t>Встанов</w:t>
      </w:r>
      <w:r w:rsidR="00487F78" w:rsidRPr="008624BB">
        <w:t>лювати та</w:t>
      </w:r>
      <w:r w:rsidR="008E4A6C" w:rsidRPr="008624BB">
        <w:t>/або</w:t>
      </w:r>
      <w:r w:rsidR="00487F78" w:rsidRPr="008624BB">
        <w:t xml:space="preserve"> переглядати не рідше одного разу на три місяці та</w:t>
      </w:r>
      <w:r w:rsidR="00EE69CE" w:rsidRPr="008624BB">
        <w:t>/або</w:t>
      </w:r>
      <w:r w:rsidR="00487F78" w:rsidRPr="008624BB">
        <w:t xml:space="preserve"> за клопотанням Клієнта </w:t>
      </w:r>
      <w:r w:rsidRPr="008624BB">
        <w:t>ліміт</w:t>
      </w:r>
      <w:r w:rsidR="00487F78" w:rsidRPr="008624BB">
        <w:t>и</w:t>
      </w:r>
      <w:r w:rsidRPr="008624BB">
        <w:t xml:space="preserve"> факторингу на Клієнта та Дебіторів, виходячи з фінансового стану Клієнта та стану платіжної дисципліни Дебіторів</w:t>
      </w:r>
      <w:r w:rsidR="00487F78" w:rsidRPr="008624BB">
        <w:t xml:space="preserve">, про що укладати відповідні </w:t>
      </w:r>
      <w:r w:rsidR="002C595D" w:rsidRPr="008624BB">
        <w:t>додаткові угоди</w:t>
      </w:r>
      <w:r w:rsidR="00487F78" w:rsidRPr="008624BB">
        <w:t xml:space="preserve"> до Договору</w:t>
      </w:r>
      <w:r w:rsidRPr="008624BB">
        <w:t>.</w:t>
      </w:r>
    </w:p>
    <w:p w:rsidR="002B0349" w:rsidRPr="008624BB" w:rsidRDefault="00477826" w:rsidP="006F678C">
      <w:pPr>
        <w:pStyle w:val="2"/>
        <w:numPr>
          <w:ilvl w:val="2"/>
          <w:numId w:val="31"/>
        </w:numPr>
        <w:ind w:hanging="1144"/>
      </w:pPr>
      <w:r w:rsidRPr="008624BB">
        <w:t>Своє</w:t>
      </w:r>
      <w:r w:rsidR="007E0D64" w:rsidRPr="008624BB">
        <w:t xml:space="preserve">часно здійснювати проведення факторингових операцій та розрахунків </w:t>
      </w:r>
      <w:r w:rsidRPr="008624BB">
        <w:t xml:space="preserve">відповідно до </w:t>
      </w:r>
      <w:r w:rsidR="007E0D64" w:rsidRPr="008624BB">
        <w:t>розділ</w:t>
      </w:r>
      <w:r w:rsidRPr="008624BB">
        <w:t>у</w:t>
      </w:r>
      <w:r w:rsidR="007E0D64" w:rsidRPr="008624BB">
        <w:t xml:space="preserve"> 3</w:t>
      </w:r>
      <w:r w:rsidRPr="008624BB">
        <w:t xml:space="preserve"> і 4</w:t>
      </w:r>
      <w:r w:rsidR="007E0D64" w:rsidRPr="008624BB">
        <w:t xml:space="preserve"> цього Договору, </w:t>
      </w:r>
      <w:r w:rsidR="007D5DD9" w:rsidRPr="008624BB">
        <w:t xml:space="preserve">з урахуванням </w:t>
      </w:r>
      <w:r w:rsidR="00487F78" w:rsidRPr="008624BB">
        <w:t xml:space="preserve">інших </w:t>
      </w:r>
      <w:r w:rsidR="007D5DD9" w:rsidRPr="008624BB">
        <w:t>умов цього Договору.</w:t>
      </w:r>
    </w:p>
    <w:p w:rsidR="002B0349" w:rsidRPr="008624BB" w:rsidRDefault="007D5DD9" w:rsidP="006F678C">
      <w:pPr>
        <w:pStyle w:val="2"/>
        <w:numPr>
          <w:ilvl w:val="2"/>
          <w:numId w:val="31"/>
        </w:numPr>
        <w:ind w:hanging="1144"/>
      </w:pPr>
      <w:r w:rsidRPr="008624BB">
        <w:t xml:space="preserve">Розглядати письмові пропозиції </w:t>
      </w:r>
      <w:r w:rsidR="00E81A42" w:rsidRPr="008624BB">
        <w:t>та клопотання К</w:t>
      </w:r>
      <w:r w:rsidRPr="008624BB">
        <w:t>лієнта про зміни умов цього Договору.</w:t>
      </w:r>
    </w:p>
    <w:p w:rsidR="007E0D64" w:rsidRPr="008624BB" w:rsidRDefault="006F678C" w:rsidP="006F678C">
      <w:pPr>
        <w:pStyle w:val="2"/>
        <w:numPr>
          <w:ilvl w:val="0"/>
          <w:numId w:val="0"/>
        </w:numPr>
        <w:ind w:left="1428" w:hanging="1144"/>
      </w:pPr>
      <w:r>
        <w:t xml:space="preserve">5.3. </w:t>
      </w:r>
      <w:r w:rsidR="007E0D64" w:rsidRPr="008624BB">
        <w:t>Клієнт має право:</w:t>
      </w:r>
    </w:p>
    <w:p w:rsidR="007E0D64" w:rsidRPr="008624BB" w:rsidRDefault="007E0D64" w:rsidP="006F678C">
      <w:pPr>
        <w:pStyle w:val="2"/>
        <w:numPr>
          <w:ilvl w:val="2"/>
          <w:numId w:val="32"/>
        </w:numPr>
        <w:ind w:left="1418" w:hanging="1134"/>
      </w:pPr>
      <w:r w:rsidRPr="008624BB">
        <w:t>Клопотати перед Фактором про збільшення ліміту факторингу на Клієнта та Дебіторів, внесення в Перелік Дебіторів нових Дебіторів.</w:t>
      </w:r>
    </w:p>
    <w:p w:rsidR="007E0D64" w:rsidRPr="008624BB" w:rsidRDefault="007E0D64" w:rsidP="006F678C">
      <w:pPr>
        <w:pStyle w:val="2"/>
        <w:numPr>
          <w:ilvl w:val="2"/>
          <w:numId w:val="32"/>
        </w:numPr>
        <w:ind w:left="1418" w:hanging="1134"/>
      </w:pPr>
      <w:r w:rsidRPr="008624BB">
        <w:t>Відмовитися від відступлення Фактору права вимоги коштів до Дебіторів та ініціювати розірвання даного Договору, повідомивши про це Фактора письмово за 10 банківських днів. При цьому Клієнт не звільняється від виконання своїх зобов'язань по відступлених до дати розірвання даного Договору правах вимоги коштів по Поставках.</w:t>
      </w:r>
    </w:p>
    <w:p w:rsidR="007E0D64" w:rsidRPr="008624BB" w:rsidRDefault="007E0D64" w:rsidP="006F678C">
      <w:pPr>
        <w:pStyle w:val="2"/>
        <w:numPr>
          <w:ilvl w:val="2"/>
          <w:numId w:val="32"/>
        </w:numPr>
        <w:ind w:left="1418" w:hanging="1134"/>
      </w:pPr>
      <w:r w:rsidRPr="008624BB">
        <w:t xml:space="preserve">Здійснити достроковий зворотній викуп дебіторської заборгованості, що була відступлена Фактору, повідомивши про це Фактора за </w:t>
      </w:r>
      <w:r w:rsidR="00083C97" w:rsidRPr="008624BB">
        <w:t>два</w:t>
      </w:r>
      <w:r w:rsidR="002F1C6D" w:rsidRPr="008624BB">
        <w:t xml:space="preserve"> банківськ</w:t>
      </w:r>
      <w:r w:rsidR="00EC079E" w:rsidRPr="008624BB">
        <w:t>их</w:t>
      </w:r>
      <w:r w:rsidRPr="008624BB">
        <w:t xml:space="preserve"> дн</w:t>
      </w:r>
      <w:r w:rsidR="000E669F" w:rsidRPr="008624BB">
        <w:t>і</w:t>
      </w:r>
      <w:r w:rsidRPr="008624BB">
        <w:t xml:space="preserve">. </w:t>
      </w:r>
    </w:p>
    <w:p w:rsidR="007D5DD9" w:rsidRPr="008624BB" w:rsidRDefault="007D5DD9" w:rsidP="006F678C">
      <w:pPr>
        <w:pStyle w:val="2"/>
        <w:numPr>
          <w:ilvl w:val="1"/>
          <w:numId w:val="32"/>
        </w:numPr>
        <w:ind w:left="0" w:firstLine="284"/>
      </w:pPr>
      <w:r w:rsidRPr="008624BB">
        <w:t>Клієнт зобов’язується:</w:t>
      </w:r>
    </w:p>
    <w:p w:rsidR="002B0349" w:rsidRPr="008624BB" w:rsidRDefault="007D5DD9" w:rsidP="006F678C">
      <w:pPr>
        <w:pStyle w:val="2"/>
        <w:numPr>
          <w:ilvl w:val="2"/>
          <w:numId w:val="32"/>
        </w:numPr>
        <w:ind w:left="1418" w:hanging="1134"/>
      </w:pPr>
      <w:r w:rsidRPr="008624BB">
        <w:t>Надавати Фактору інформацію</w:t>
      </w:r>
      <w:r w:rsidR="00F54B0E" w:rsidRPr="008624BB">
        <w:t xml:space="preserve"> про Дебіторів </w:t>
      </w:r>
      <w:r w:rsidRPr="008624BB">
        <w:t>в обсягах, що вимагає Фактор, для включення Дебітора в Перелік Дебіторів</w:t>
      </w:r>
      <w:r w:rsidR="001C061B" w:rsidRPr="008624BB">
        <w:t xml:space="preserve"> </w:t>
      </w:r>
      <w:r w:rsidR="00477826" w:rsidRPr="008624BB">
        <w:t>та/</w:t>
      </w:r>
      <w:r w:rsidR="001C061B" w:rsidRPr="008624BB">
        <w:t xml:space="preserve">або </w:t>
      </w:r>
      <w:r w:rsidR="00477826" w:rsidRPr="008624BB">
        <w:t>для сприяння</w:t>
      </w:r>
      <w:r w:rsidR="001C061B" w:rsidRPr="008624BB">
        <w:t xml:space="preserve"> рішенню суперечки між Фактором та Дебітором.</w:t>
      </w:r>
    </w:p>
    <w:p w:rsidR="002B0349" w:rsidRPr="008624BB" w:rsidRDefault="00F54B0E" w:rsidP="006F678C">
      <w:pPr>
        <w:pStyle w:val="2"/>
        <w:numPr>
          <w:ilvl w:val="2"/>
          <w:numId w:val="32"/>
        </w:numPr>
        <w:ind w:left="1418" w:hanging="1134"/>
      </w:pPr>
      <w:r w:rsidRPr="008624BB">
        <w:t>Н</w:t>
      </w:r>
      <w:r w:rsidR="007D5DD9" w:rsidRPr="008624BB">
        <w:t>адавати представникам Фактора можливість перевірки інформаці</w:t>
      </w:r>
      <w:r w:rsidRPr="008624BB">
        <w:t>ї</w:t>
      </w:r>
      <w:r w:rsidR="007D5DD9" w:rsidRPr="008624BB">
        <w:t xml:space="preserve"> та документаці</w:t>
      </w:r>
      <w:r w:rsidR="00477826" w:rsidRPr="008624BB">
        <w:t>ї</w:t>
      </w:r>
      <w:r w:rsidR="007D5DD9" w:rsidRPr="008624BB">
        <w:t>, що стосується факторингового обслуговування</w:t>
      </w:r>
      <w:r w:rsidR="00212ABF" w:rsidRPr="008624BB">
        <w:t xml:space="preserve"> за цим Договором,</w:t>
      </w:r>
      <w:r w:rsidR="007D5DD9" w:rsidRPr="008624BB">
        <w:t xml:space="preserve"> </w:t>
      </w:r>
      <w:r w:rsidRPr="008624BB">
        <w:t>у приміщеннях Клієнта.</w:t>
      </w:r>
    </w:p>
    <w:p w:rsidR="002B0349" w:rsidRPr="008624BB" w:rsidRDefault="007D5DD9" w:rsidP="006F678C">
      <w:pPr>
        <w:pStyle w:val="2"/>
        <w:numPr>
          <w:ilvl w:val="2"/>
          <w:numId w:val="32"/>
        </w:numPr>
        <w:ind w:left="1418" w:hanging="1134"/>
      </w:pPr>
      <w:r w:rsidRPr="008624BB">
        <w:t>Забезпечити неухильне виконання своїх зобов'язань за Контракт</w:t>
      </w:r>
      <w:r w:rsidR="00477826" w:rsidRPr="008624BB">
        <w:t>а</w:t>
      </w:r>
      <w:r w:rsidRPr="008624BB">
        <w:t>м</w:t>
      </w:r>
      <w:r w:rsidR="00477826" w:rsidRPr="008624BB">
        <w:t>и</w:t>
      </w:r>
      <w:r w:rsidRPr="008624BB">
        <w:t>, укладеним</w:t>
      </w:r>
      <w:r w:rsidR="00477826" w:rsidRPr="008624BB">
        <w:t>и</w:t>
      </w:r>
      <w:r w:rsidRPr="008624BB">
        <w:t xml:space="preserve"> з Дебітор</w:t>
      </w:r>
      <w:r w:rsidR="00017E39" w:rsidRPr="008624BB">
        <w:t>ами</w:t>
      </w:r>
      <w:r w:rsidRPr="008624BB">
        <w:t>.</w:t>
      </w:r>
    </w:p>
    <w:p w:rsidR="002B0349" w:rsidRPr="008624BB" w:rsidRDefault="007D5DD9" w:rsidP="006F678C">
      <w:pPr>
        <w:pStyle w:val="2"/>
        <w:numPr>
          <w:ilvl w:val="2"/>
          <w:numId w:val="32"/>
        </w:numPr>
        <w:ind w:left="1418" w:hanging="1134"/>
      </w:pPr>
      <w:r w:rsidRPr="008624BB">
        <w:t xml:space="preserve">Своєчасно та в повному обсязі здійснювати операції, передбачені </w:t>
      </w:r>
      <w:r w:rsidR="00477826" w:rsidRPr="008624BB">
        <w:t xml:space="preserve">розділом 3 і 4 </w:t>
      </w:r>
      <w:r w:rsidRPr="008624BB">
        <w:t>цього Договору</w:t>
      </w:r>
      <w:r w:rsidR="00477826" w:rsidRPr="008624BB">
        <w:t xml:space="preserve"> з урахуванням інших умов цього Договору</w:t>
      </w:r>
      <w:r w:rsidRPr="008624BB">
        <w:t>.</w:t>
      </w:r>
    </w:p>
    <w:p w:rsidR="007D5DD9" w:rsidRPr="008624BB" w:rsidRDefault="00F54B0E" w:rsidP="006F678C">
      <w:pPr>
        <w:pStyle w:val="2"/>
        <w:numPr>
          <w:ilvl w:val="2"/>
          <w:numId w:val="32"/>
        </w:numPr>
        <w:ind w:left="1418" w:hanging="1134"/>
      </w:pPr>
      <w:r w:rsidRPr="008624BB">
        <w:t>П</w:t>
      </w:r>
      <w:r w:rsidR="007D5DD9" w:rsidRPr="008624BB">
        <w:t>овідомляти Фактору</w:t>
      </w:r>
      <w:r w:rsidR="00EE69CE" w:rsidRPr="008624BB">
        <w:t xml:space="preserve"> таку інформацію (за наявності)</w:t>
      </w:r>
      <w:r w:rsidR="007D5DD9" w:rsidRPr="008624BB">
        <w:t xml:space="preserve"> </w:t>
      </w:r>
      <w:r w:rsidR="00747618" w:rsidRPr="008624BB">
        <w:rPr>
          <w:i/>
        </w:rPr>
        <w:t>протягом двох банківськи</w:t>
      </w:r>
      <w:r w:rsidR="00EE69CE" w:rsidRPr="008624BB">
        <w:rPr>
          <w:i/>
        </w:rPr>
        <w:t>х</w:t>
      </w:r>
      <w:r w:rsidR="00747618" w:rsidRPr="008624BB">
        <w:rPr>
          <w:i/>
        </w:rPr>
        <w:t xml:space="preserve"> днів</w:t>
      </w:r>
      <w:r w:rsidR="00747618" w:rsidRPr="008624BB">
        <w:t xml:space="preserve"> </w:t>
      </w:r>
      <w:r w:rsidR="00EE69CE" w:rsidRPr="008624BB">
        <w:t>з дати, коли вона стала відома Клієнту</w:t>
      </w:r>
      <w:r w:rsidR="007D5DD9" w:rsidRPr="008624BB">
        <w:t>:</w:t>
      </w:r>
    </w:p>
    <w:p w:rsidR="007D5DD9" w:rsidRPr="008624BB" w:rsidRDefault="007D5DD9" w:rsidP="00D7705A">
      <w:pPr>
        <w:numPr>
          <w:ilvl w:val="0"/>
          <w:numId w:val="6"/>
        </w:numPr>
        <w:tabs>
          <w:tab w:val="num" w:pos="0"/>
        </w:tabs>
        <w:ind w:left="0" w:firstLine="426"/>
        <w:jc w:val="both"/>
        <w:rPr>
          <w:sz w:val="22"/>
          <w:szCs w:val="22"/>
          <w:lang w:val="uk-UA"/>
        </w:rPr>
      </w:pPr>
      <w:r w:rsidRPr="008624BB">
        <w:rPr>
          <w:sz w:val="22"/>
          <w:szCs w:val="22"/>
          <w:lang w:val="uk-UA"/>
        </w:rPr>
        <w:t xml:space="preserve">про негативні обставини у відношенні платоспроможності </w:t>
      </w:r>
      <w:r w:rsidR="00903B4C" w:rsidRPr="008624BB">
        <w:rPr>
          <w:sz w:val="22"/>
          <w:szCs w:val="22"/>
          <w:lang w:val="uk-UA"/>
        </w:rPr>
        <w:t xml:space="preserve">будь-якого </w:t>
      </w:r>
      <w:r w:rsidRPr="008624BB">
        <w:rPr>
          <w:sz w:val="22"/>
          <w:szCs w:val="22"/>
          <w:lang w:val="uk-UA"/>
        </w:rPr>
        <w:t xml:space="preserve">Дебітора або обставини, здатні завдати шкоди виконанню </w:t>
      </w:r>
      <w:r w:rsidR="00903B4C" w:rsidRPr="008624BB">
        <w:rPr>
          <w:sz w:val="22"/>
          <w:szCs w:val="22"/>
          <w:lang w:val="uk-UA"/>
        </w:rPr>
        <w:t xml:space="preserve">таким  </w:t>
      </w:r>
      <w:r w:rsidR="00F54B0E" w:rsidRPr="008624BB">
        <w:rPr>
          <w:sz w:val="22"/>
          <w:szCs w:val="22"/>
          <w:lang w:val="uk-UA"/>
        </w:rPr>
        <w:t xml:space="preserve">Дебітором </w:t>
      </w:r>
      <w:r w:rsidR="00903B4C" w:rsidRPr="008624BB">
        <w:rPr>
          <w:sz w:val="22"/>
          <w:szCs w:val="22"/>
          <w:lang w:val="uk-UA"/>
        </w:rPr>
        <w:t xml:space="preserve">платіжних </w:t>
      </w:r>
      <w:r w:rsidR="00F54B0E" w:rsidRPr="008624BB">
        <w:rPr>
          <w:sz w:val="22"/>
          <w:szCs w:val="22"/>
          <w:lang w:val="uk-UA"/>
        </w:rPr>
        <w:t xml:space="preserve">зобов’язань </w:t>
      </w:r>
      <w:r w:rsidRPr="008624BB">
        <w:rPr>
          <w:sz w:val="22"/>
          <w:szCs w:val="22"/>
          <w:lang w:val="uk-UA"/>
        </w:rPr>
        <w:t xml:space="preserve">по </w:t>
      </w:r>
      <w:r w:rsidR="00F54B0E" w:rsidRPr="008624BB">
        <w:rPr>
          <w:sz w:val="22"/>
          <w:szCs w:val="22"/>
          <w:lang w:val="uk-UA"/>
        </w:rPr>
        <w:t>Поставках</w:t>
      </w:r>
      <w:r w:rsidRPr="008624BB">
        <w:rPr>
          <w:sz w:val="22"/>
          <w:szCs w:val="22"/>
          <w:lang w:val="uk-UA"/>
        </w:rPr>
        <w:t>;</w:t>
      </w:r>
    </w:p>
    <w:p w:rsidR="007D5DD9" w:rsidRPr="008624BB" w:rsidRDefault="007D5DD9" w:rsidP="00D7705A">
      <w:pPr>
        <w:numPr>
          <w:ilvl w:val="0"/>
          <w:numId w:val="6"/>
        </w:numPr>
        <w:tabs>
          <w:tab w:val="num" w:pos="0"/>
        </w:tabs>
        <w:ind w:left="0" w:firstLine="426"/>
        <w:jc w:val="both"/>
        <w:rPr>
          <w:sz w:val="22"/>
          <w:szCs w:val="22"/>
          <w:lang w:val="uk-UA"/>
        </w:rPr>
      </w:pPr>
      <w:r w:rsidRPr="008624BB">
        <w:rPr>
          <w:sz w:val="22"/>
          <w:szCs w:val="22"/>
          <w:lang w:val="uk-UA"/>
        </w:rPr>
        <w:t xml:space="preserve">про заперечення </w:t>
      </w:r>
      <w:r w:rsidR="00903B4C" w:rsidRPr="008624BB">
        <w:rPr>
          <w:sz w:val="22"/>
          <w:szCs w:val="22"/>
          <w:lang w:val="uk-UA"/>
        </w:rPr>
        <w:t xml:space="preserve">будь-яким </w:t>
      </w:r>
      <w:r w:rsidRPr="008624BB">
        <w:rPr>
          <w:sz w:val="22"/>
          <w:szCs w:val="22"/>
          <w:lang w:val="uk-UA"/>
        </w:rPr>
        <w:t xml:space="preserve">Дебітором своїх платіжних зобов'язань по </w:t>
      </w:r>
      <w:r w:rsidR="00F54B0E" w:rsidRPr="008624BB">
        <w:rPr>
          <w:sz w:val="22"/>
          <w:szCs w:val="22"/>
          <w:lang w:val="uk-UA"/>
        </w:rPr>
        <w:t>Поставці</w:t>
      </w:r>
      <w:r w:rsidRPr="008624BB">
        <w:rPr>
          <w:sz w:val="22"/>
          <w:szCs w:val="22"/>
          <w:lang w:val="uk-UA"/>
        </w:rPr>
        <w:t xml:space="preserve"> частково або в цілому;</w:t>
      </w:r>
    </w:p>
    <w:p w:rsidR="007D5DD9" w:rsidRPr="008624BB" w:rsidRDefault="007D5DD9" w:rsidP="00D7705A">
      <w:pPr>
        <w:numPr>
          <w:ilvl w:val="0"/>
          <w:numId w:val="6"/>
        </w:numPr>
        <w:tabs>
          <w:tab w:val="num" w:pos="0"/>
        </w:tabs>
        <w:ind w:left="0" w:firstLine="426"/>
        <w:jc w:val="both"/>
        <w:rPr>
          <w:sz w:val="22"/>
          <w:szCs w:val="22"/>
          <w:lang w:val="uk-UA"/>
        </w:rPr>
      </w:pPr>
      <w:r w:rsidRPr="008624BB">
        <w:rPr>
          <w:sz w:val="22"/>
          <w:szCs w:val="22"/>
          <w:lang w:val="uk-UA"/>
        </w:rPr>
        <w:t xml:space="preserve">про права третіх осіб стосовно відступленого по </w:t>
      </w:r>
      <w:r w:rsidR="00F54B0E" w:rsidRPr="008624BB">
        <w:rPr>
          <w:sz w:val="22"/>
          <w:szCs w:val="22"/>
          <w:lang w:val="uk-UA"/>
        </w:rPr>
        <w:t>Поставці</w:t>
      </w:r>
      <w:r w:rsidRPr="008624BB">
        <w:rPr>
          <w:sz w:val="22"/>
          <w:szCs w:val="22"/>
          <w:lang w:val="uk-UA"/>
        </w:rPr>
        <w:t xml:space="preserve"> права вимоги грошових коштів або його забезпечення;</w:t>
      </w:r>
    </w:p>
    <w:p w:rsidR="002B0349" w:rsidRPr="008624BB" w:rsidRDefault="007D5DD9" w:rsidP="00D7705A">
      <w:pPr>
        <w:numPr>
          <w:ilvl w:val="0"/>
          <w:numId w:val="6"/>
        </w:numPr>
        <w:tabs>
          <w:tab w:val="num" w:pos="0"/>
        </w:tabs>
        <w:ind w:left="0" w:firstLine="426"/>
        <w:jc w:val="both"/>
        <w:rPr>
          <w:i/>
          <w:sz w:val="22"/>
          <w:szCs w:val="22"/>
          <w:lang w:val="uk-UA"/>
        </w:rPr>
      </w:pPr>
      <w:r w:rsidRPr="008624BB">
        <w:rPr>
          <w:sz w:val="22"/>
          <w:szCs w:val="22"/>
          <w:lang w:val="uk-UA"/>
        </w:rPr>
        <w:t xml:space="preserve">про всі зміни правового та/або економічного характеру, які стосуються Клієнта та/або Дебіторів та впливають на можливість виконання зобов'язань, що є предметом Контракту чи </w:t>
      </w:r>
      <w:r w:rsidR="00F54B0E" w:rsidRPr="008624BB">
        <w:rPr>
          <w:sz w:val="22"/>
          <w:szCs w:val="22"/>
          <w:lang w:val="uk-UA"/>
        </w:rPr>
        <w:t>Поставок</w:t>
      </w:r>
      <w:r w:rsidR="00017E39" w:rsidRPr="008624BB">
        <w:rPr>
          <w:sz w:val="22"/>
          <w:szCs w:val="22"/>
          <w:lang w:val="uk-UA"/>
        </w:rPr>
        <w:t>.</w:t>
      </w:r>
    </w:p>
    <w:p w:rsidR="002B0349" w:rsidRPr="008624BB" w:rsidRDefault="00D450D3" w:rsidP="006F678C">
      <w:pPr>
        <w:pStyle w:val="2"/>
        <w:numPr>
          <w:ilvl w:val="2"/>
          <w:numId w:val="32"/>
        </w:numPr>
        <w:ind w:left="1418" w:hanging="1134"/>
      </w:pPr>
      <w:r w:rsidRPr="008624BB">
        <w:t>Н</w:t>
      </w:r>
      <w:r w:rsidR="007D5DD9" w:rsidRPr="008624BB">
        <w:t>ада</w:t>
      </w:r>
      <w:r w:rsidR="001C061B" w:rsidRPr="008624BB">
        <w:t>ва</w:t>
      </w:r>
      <w:r w:rsidR="007D5DD9" w:rsidRPr="008624BB">
        <w:t xml:space="preserve">ти Фактору </w:t>
      </w:r>
      <w:r w:rsidR="00017E39" w:rsidRPr="008624BB">
        <w:t xml:space="preserve">один примірник оригіналів </w:t>
      </w:r>
      <w:r w:rsidR="007D5DD9" w:rsidRPr="008624BB">
        <w:t>документ</w:t>
      </w:r>
      <w:r w:rsidR="00017E39" w:rsidRPr="008624BB">
        <w:t>ів (доповнення, додаткові угоди, додатки тощо)</w:t>
      </w:r>
      <w:r w:rsidR="001C061B" w:rsidRPr="008624BB">
        <w:t>,</w:t>
      </w:r>
      <w:r w:rsidR="007D5DD9" w:rsidRPr="008624BB">
        <w:t xml:space="preserve"> </w:t>
      </w:r>
      <w:r w:rsidR="00017E39" w:rsidRPr="008624BB">
        <w:t xml:space="preserve">що виникли </w:t>
      </w:r>
      <w:r w:rsidR="001C061B" w:rsidRPr="008624BB">
        <w:t>по відношенню до Контракту та/або кожної конкретної Поставки</w:t>
      </w:r>
      <w:r w:rsidRPr="008624BB">
        <w:t xml:space="preserve"> </w:t>
      </w:r>
      <w:r w:rsidRPr="008624BB">
        <w:rPr>
          <w:i/>
        </w:rPr>
        <w:t>протягом двох банківських днів</w:t>
      </w:r>
      <w:r w:rsidR="00903B4C" w:rsidRPr="008624BB">
        <w:rPr>
          <w:i/>
        </w:rPr>
        <w:t xml:space="preserve"> з </w:t>
      </w:r>
      <w:r w:rsidR="00C54D90" w:rsidRPr="008624BB">
        <w:rPr>
          <w:i/>
        </w:rPr>
        <w:t xml:space="preserve">дати </w:t>
      </w:r>
      <w:r w:rsidR="00903B4C" w:rsidRPr="008624BB">
        <w:rPr>
          <w:i/>
        </w:rPr>
        <w:t>укладання таких документів.</w:t>
      </w:r>
      <w:r w:rsidR="007D5DD9" w:rsidRPr="008624BB">
        <w:rPr>
          <w:i/>
        </w:rPr>
        <w:t>.</w:t>
      </w:r>
    </w:p>
    <w:p w:rsidR="001A0D7C" w:rsidRPr="008624BB" w:rsidRDefault="007D5DD9" w:rsidP="006F678C">
      <w:pPr>
        <w:pStyle w:val="2"/>
        <w:numPr>
          <w:ilvl w:val="2"/>
          <w:numId w:val="32"/>
        </w:numPr>
        <w:ind w:left="1418" w:hanging="1134"/>
        <w:rPr>
          <w:b/>
          <w:bCs/>
        </w:rPr>
      </w:pPr>
      <w:r w:rsidRPr="008624BB">
        <w:t xml:space="preserve">Повідомляти Фактора про повернення товарів по </w:t>
      </w:r>
      <w:r w:rsidR="00D450D3" w:rsidRPr="008624BB">
        <w:t>Поставках</w:t>
      </w:r>
      <w:r w:rsidRPr="008624BB">
        <w:t xml:space="preserve"> із зазначенням причин і д</w:t>
      </w:r>
      <w:r w:rsidR="00C54D90" w:rsidRPr="008624BB">
        <w:t>ати</w:t>
      </w:r>
      <w:r w:rsidRPr="008624BB">
        <w:t xml:space="preserve"> повернення </w:t>
      </w:r>
      <w:r w:rsidR="00017E39" w:rsidRPr="008624BB">
        <w:t>та</w:t>
      </w:r>
      <w:r w:rsidRPr="008624BB">
        <w:t xml:space="preserve"> передавати Фактору </w:t>
      </w:r>
      <w:r w:rsidR="00017E39" w:rsidRPr="008624BB">
        <w:t xml:space="preserve">оригінали </w:t>
      </w:r>
      <w:r w:rsidRPr="008624BB">
        <w:t>документ</w:t>
      </w:r>
      <w:r w:rsidR="00017E39" w:rsidRPr="008624BB">
        <w:t>ів</w:t>
      </w:r>
      <w:r w:rsidRPr="008624BB">
        <w:t>, що підтверджу</w:t>
      </w:r>
      <w:r w:rsidR="00C54D90" w:rsidRPr="008624BB">
        <w:t>ють</w:t>
      </w:r>
      <w:r w:rsidRPr="008624BB">
        <w:t xml:space="preserve"> факт повернення товару</w:t>
      </w:r>
      <w:r w:rsidR="00D450D3" w:rsidRPr="008624BB">
        <w:t xml:space="preserve"> </w:t>
      </w:r>
      <w:r w:rsidR="00D450D3" w:rsidRPr="008624BB">
        <w:rPr>
          <w:i/>
        </w:rPr>
        <w:t xml:space="preserve">протягом двох банківських днів </w:t>
      </w:r>
      <w:r w:rsidR="00D450D3" w:rsidRPr="008624BB">
        <w:t>з моменту такого повернення</w:t>
      </w:r>
      <w:r w:rsidRPr="008624BB">
        <w:t>.</w:t>
      </w:r>
    </w:p>
    <w:p w:rsidR="001A0D7C" w:rsidRPr="008624BB" w:rsidRDefault="007D5DD9" w:rsidP="006F678C">
      <w:pPr>
        <w:pStyle w:val="2"/>
        <w:numPr>
          <w:ilvl w:val="2"/>
          <w:numId w:val="32"/>
        </w:numPr>
        <w:ind w:left="1418" w:hanging="1134"/>
        <w:rPr>
          <w:b/>
          <w:bCs/>
        </w:rPr>
      </w:pPr>
      <w:r w:rsidRPr="008624BB">
        <w:t xml:space="preserve">Відшкодувати Фактору </w:t>
      </w:r>
      <w:r w:rsidR="001A0D7C" w:rsidRPr="008624BB">
        <w:t xml:space="preserve">суми отриманих Авансів, нарахованих доходів за факторинговими операціями та усі витрати, понесені Фактором у зв’язку з придбанням прав вимог грошових коштів по Контрактах, пов'язані з подачею Фактором позову і веденням ним </w:t>
      </w:r>
      <w:r w:rsidR="001A0D7C" w:rsidRPr="008624BB">
        <w:lastRenderedPageBreak/>
        <w:t xml:space="preserve">судового розгляду по факту несплати Дебітором </w:t>
      </w:r>
      <w:r w:rsidR="00252CE4" w:rsidRPr="008624BB">
        <w:t>у визначений</w:t>
      </w:r>
      <w:r w:rsidR="001A0D7C" w:rsidRPr="008624BB">
        <w:t xml:space="preserve"> термін грошових коштів у таких випадках:</w:t>
      </w:r>
    </w:p>
    <w:p w:rsidR="001A0D7C" w:rsidRPr="008624BB" w:rsidRDefault="007D5DD9" w:rsidP="00D7705A">
      <w:pPr>
        <w:pStyle w:val="2"/>
        <w:numPr>
          <w:ilvl w:val="0"/>
          <w:numId w:val="6"/>
        </w:numPr>
        <w:rPr>
          <w:b/>
          <w:bCs/>
        </w:rPr>
      </w:pPr>
      <w:r w:rsidRPr="008624BB">
        <w:t xml:space="preserve">якщо </w:t>
      </w:r>
      <w:r w:rsidR="001A0D7C" w:rsidRPr="008624BB">
        <w:t xml:space="preserve">невиконання зобов’язань Дебітором за Контрактом відбулося </w:t>
      </w:r>
      <w:r w:rsidRPr="008624BB">
        <w:t>з вини Клієнта</w:t>
      </w:r>
      <w:r w:rsidR="001A0D7C" w:rsidRPr="008624BB">
        <w:t xml:space="preserve"> </w:t>
      </w:r>
      <w:r w:rsidRPr="008624BB">
        <w:t xml:space="preserve"> </w:t>
      </w:r>
      <w:r w:rsidR="001A0D7C" w:rsidRPr="008624BB">
        <w:t xml:space="preserve">та </w:t>
      </w:r>
      <w:r w:rsidRPr="008624BB">
        <w:t>в ході судового розгляду буде визнана вин</w:t>
      </w:r>
      <w:r w:rsidR="007A524C" w:rsidRPr="008624BB">
        <w:t>ність</w:t>
      </w:r>
      <w:r w:rsidRPr="008624BB">
        <w:t xml:space="preserve"> Клієнта в такій несплаті</w:t>
      </w:r>
      <w:r w:rsidR="001A0D7C" w:rsidRPr="008624BB">
        <w:t>;</w:t>
      </w:r>
    </w:p>
    <w:p w:rsidR="001A0D7C" w:rsidRPr="008624BB" w:rsidRDefault="001A0D7C" w:rsidP="00D7705A">
      <w:pPr>
        <w:pStyle w:val="2"/>
        <w:numPr>
          <w:ilvl w:val="0"/>
          <w:numId w:val="6"/>
        </w:numPr>
      </w:pPr>
      <w:r w:rsidRPr="008624BB">
        <w:t>якщо Дебітор у судовому порядку заперечує свої зобов'язання за Контрактом внаслідок неналежного виконання Клієнтом своїх зобов'язань за Контрактом та/або Поставкою і рішенням відповідного судового органу Клієнта</w:t>
      </w:r>
      <w:r w:rsidR="00866663" w:rsidRPr="008624BB">
        <w:t xml:space="preserve"> </w:t>
      </w:r>
      <w:r w:rsidR="008A7508" w:rsidRPr="008624BB">
        <w:t xml:space="preserve">визнано винним </w:t>
      </w:r>
      <w:r w:rsidR="00866663" w:rsidRPr="008624BB">
        <w:t>за неналежне виконання обов‘язків</w:t>
      </w:r>
      <w:r w:rsidR="009471D1" w:rsidRPr="008624BB">
        <w:t xml:space="preserve"> </w:t>
      </w:r>
      <w:r w:rsidR="008A7508" w:rsidRPr="008624BB">
        <w:t>за Контрактом</w:t>
      </w:r>
      <w:r w:rsidR="00F765D6" w:rsidRPr="008624BB">
        <w:t xml:space="preserve"> та за недійсність переданих прав вимог грошових коштів.</w:t>
      </w:r>
    </w:p>
    <w:p w:rsidR="002B0349" w:rsidRPr="008624BB" w:rsidRDefault="001A0D7C" w:rsidP="006F678C">
      <w:pPr>
        <w:pStyle w:val="2"/>
        <w:numPr>
          <w:ilvl w:val="2"/>
          <w:numId w:val="32"/>
        </w:numPr>
        <w:ind w:left="1418" w:hanging="992"/>
      </w:pPr>
      <w:r w:rsidRPr="008624BB">
        <w:t>Н</w:t>
      </w:r>
      <w:r w:rsidR="007D5DD9" w:rsidRPr="008624BB">
        <w:t>адавати Фактору щоквартально, не пізніше 25-го числа місяця, наступного за звітним кварталом, баланс (форму №1), Звіт про фінансові результати (форму №2), бухгалтерські та інші документи на вимогу Фактора, що необхідні для проведення фінансово-економічного аналізу Клієнта.</w:t>
      </w:r>
    </w:p>
    <w:p w:rsidR="002B0349" w:rsidRPr="008624BB" w:rsidRDefault="007D5DD9" w:rsidP="006F678C">
      <w:pPr>
        <w:pStyle w:val="2"/>
        <w:numPr>
          <w:ilvl w:val="2"/>
          <w:numId w:val="32"/>
        </w:numPr>
        <w:ind w:left="1418" w:hanging="992"/>
      </w:pPr>
      <w:r w:rsidRPr="008624BB">
        <w:t>У разі, якщо Дебітор</w:t>
      </w:r>
      <w:r w:rsidR="00017E39" w:rsidRPr="008624BB">
        <w:t xml:space="preserve"> помилково перерахував кошти за Поставкою, переданою на факторинг за цим Договором, на поточний рахунок Клієнта, </w:t>
      </w:r>
      <w:r w:rsidRPr="008624BB">
        <w:rPr>
          <w:u w:val="single"/>
        </w:rPr>
        <w:t>не пізніше наступного банківського дня</w:t>
      </w:r>
      <w:r w:rsidRPr="008624BB">
        <w:t xml:space="preserve"> перерахувати ці кошти Фактору на рахунок, зазначений в п. </w:t>
      </w:r>
      <w:r w:rsidR="002C595D" w:rsidRPr="008624BB">
        <w:t>3.12</w:t>
      </w:r>
      <w:r w:rsidRPr="008624BB">
        <w:t xml:space="preserve"> цього Договору.</w:t>
      </w:r>
    </w:p>
    <w:p w:rsidR="007F57B3" w:rsidRPr="008624BB" w:rsidRDefault="007F57B3" w:rsidP="00D7705A">
      <w:pPr>
        <w:pStyle w:val="2"/>
        <w:numPr>
          <w:ilvl w:val="0"/>
          <w:numId w:val="0"/>
        </w:numPr>
        <w:ind w:left="426"/>
      </w:pPr>
    </w:p>
    <w:p w:rsidR="007D5DD9" w:rsidRPr="008624BB" w:rsidRDefault="007D5DD9" w:rsidP="006F678C">
      <w:pPr>
        <w:pStyle w:val="1"/>
        <w:numPr>
          <w:ilvl w:val="0"/>
          <w:numId w:val="32"/>
        </w:numPr>
        <w:shd w:val="clear" w:color="auto" w:fill="C0C0C0"/>
        <w:tabs>
          <w:tab w:val="num" w:pos="360"/>
        </w:tabs>
        <w:spacing w:before="0"/>
        <w:ind w:left="0" w:firstLine="426"/>
        <w:rPr>
          <w:highlight w:val="lightGray"/>
          <w:lang w:val="uk-UA"/>
        </w:rPr>
      </w:pPr>
      <w:r w:rsidRPr="008624BB">
        <w:rPr>
          <w:highlight w:val="lightGray"/>
          <w:lang w:val="uk-UA"/>
        </w:rPr>
        <w:t>ЗАБЕЗПЕЧЕННЯ</w:t>
      </w:r>
    </w:p>
    <w:p w:rsidR="007D5DD9" w:rsidRPr="008624BB" w:rsidRDefault="003C179F" w:rsidP="003C179F">
      <w:pPr>
        <w:pStyle w:val="2"/>
        <w:numPr>
          <w:ilvl w:val="1"/>
          <w:numId w:val="33"/>
        </w:numPr>
      </w:pPr>
      <w:r>
        <w:t xml:space="preserve"> </w:t>
      </w:r>
      <w:bookmarkStart w:id="0" w:name="_GoBack"/>
      <w:bookmarkEnd w:id="0"/>
      <w:r w:rsidR="002C595D" w:rsidRPr="008624BB">
        <w:t>В якості забезпечення виконання зобов’язань Клієнтом за цим Договором укладається договір застави, предметом якого є ___________.</w:t>
      </w:r>
    </w:p>
    <w:p w:rsidR="007F57B3" w:rsidRPr="008624BB" w:rsidRDefault="007F57B3" w:rsidP="00D7705A">
      <w:pPr>
        <w:pStyle w:val="2"/>
        <w:numPr>
          <w:ilvl w:val="0"/>
          <w:numId w:val="0"/>
        </w:numPr>
        <w:ind w:left="426"/>
      </w:pPr>
    </w:p>
    <w:p w:rsidR="007D5DD9" w:rsidRPr="008624BB" w:rsidRDefault="00536D8F" w:rsidP="003C179F">
      <w:pPr>
        <w:pStyle w:val="1"/>
        <w:numPr>
          <w:ilvl w:val="0"/>
          <w:numId w:val="33"/>
        </w:numPr>
        <w:shd w:val="clear" w:color="auto" w:fill="C0C0C0"/>
        <w:spacing w:before="0"/>
        <w:ind w:left="0" w:firstLine="426"/>
        <w:rPr>
          <w:highlight w:val="lightGray"/>
          <w:lang w:val="uk-UA"/>
        </w:rPr>
      </w:pPr>
      <w:r w:rsidRPr="008624BB">
        <w:rPr>
          <w:highlight w:val="lightGray"/>
          <w:lang w:val="uk-UA"/>
        </w:rPr>
        <w:t>В</w:t>
      </w:r>
      <w:r w:rsidR="00A54AC0" w:rsidRPr="008624BB">
        <w:rPr>
          <w:highlight w:val="lightGray"/>
          <w:lang w:val="uk-UA"/>
        </w:rPr>
        <w:t>І</w:t>
      </w:r>
      <w:r w:rsidR="007D5DD9" w:rsidRPr="008624BB">
        <w:rPr>
          <w:highlight w:val="lightGray"/>
          <w:lang w:val="uk-UA"/>
        </w:rPr>
        <w:t>ДПОВІДАЛЬНІСТЬ СТОРІН</w:t>
      </w:r>
    </w:p>
    <w:p w:rsidR="00A54AC0" w:rsidRPr="008624BB" w:rsidRDefault="007D5DD9" w:rsidP="003C179F">
      <w:pPr>
        <w:pStyle w:val="2"/>
        <w:numPr>
          <w:ilvl w:val="1"/>
          <w:numId w:val="33"/>
        </w:numPr>
        <w:ind w:left="0" w:firstLine="709"/>
      </w:pPr>
      <w:r w:rsidRPr="008624BB">
        <w:t>За невиконання чи неналежне виконання своїх зобов'язань за цим Договором Сторони несуть відповідальність відповідно до чинного законодавства України.</w:t>
      </w:r>
    </w:p>
    <w:p w:rsidR="00574BD5" w:rsidRPr="008624BB" w:rsidRDefault="007D5DD9" w:rsidP="003C179F">
      <w:pPr>
        <w:pStyle w:val="2"/>
        <w:numPr>
          <w:ilvl w:val="1"/>
          <w:numId w:val="33"/>
        </w:numPr>
        <w:ind w:left="0" w:firstLine="709"/>
      </w:pPr>
      <w:r w:rsidRPr="008624BB">
        <w:t xml:space="preserve">Клієнт несе відповідальність за </w:t>
      </w:r>
      <w:r w:rsidR="00574BD5" w:rsidRPr="008624BB">
        <w:t xml:space="preserve">достовірність наданих Фактору документів, що підтверджують факт здійснення Поставки, та </w:t>
      </w:r>
      <w:r w:rsidRPr="008624BB">
        <w:t xml:space="preserve">дійсність відступленого </w:t>
      </w:r>
      <w:r w:rsidR="00574BD5" w:rsidRPr="008624BB">
        <w:t xml:space="preserve">права вимоги грошових коштів до Дебіторів </w:t>
      </w:r>
      <w:r w:rsidRPr="008624BB">
        <w:t>від</w:t>
      </w:r>
      <w:r w:rsidR="00574BD5" w:rsidRPr="008624BB">
        <w:t>повідно до умов даного Договору</w:t>
      </w:r>
    </w:p>
    <w:p w:rsidR="007D5DD9" w:rsidRPr="008624BB" w:rsidRDefault="007D5DD9" w:rsidP="003C179F">
      <w:pPr>
        <w:pStyle w:val="2"/>
        <w:numPr>
          <w:ilvl w:val="1"/>
          <w:numId w:val="33"/>
        </w:numPr>
        <w:ind w:left="0" w:firstLine="709"/>
        <w:rPr>
          <w:b/>
          <w:bCs/>
        </w:rPr>
      </w:pPr>
      <w:r w:rsidRPr="008624BB">
        <w:t>У випадку виникнення простроченої заборгованості Клієнта перед Фактором за цим Договором, Клієнт сплачує Фактору пеню в розмірі подвійної облікової ставки НБУ від суми несвоєчасно сплачених коштів за кожний день прострочення за період, протягом якого існувала така заборгованість.</w:t>
      </w:r>
    </w:p>
    <w:p w:rsidR="007D5DD9" w:rsidRPr="008624BB" w:rsidRDefault="007D5DD9" w:rsidP="003C179F">
      <w:pPr>
        <w:pStyle w:val="1"/>
        <w:numPr>
          <w:ilvl w:val="0"/>
          <w:numId w:val="33"/>
        </w:numPr>
        <w:shd w:val="clear" w:color="auto" w:fill="C0C0C0"/>
        <w:spacing w:before="0"/>
        <w:ind w:left="0" w:firstLine="426"/>
        <w:rPr>
          <w:highlight w:val="lightGray"/>
          <w:lang w:val="uk-UA"/>
        </w:rPr>
      </w:pPr>
      <w:r w:rsidRPr="008624BB">
        <w:rPr>
          <w:highlight w:val="lightGray"/>
          <w:lang w:val="uk-UA"/>
        </w:rPr>
        <w:t>ОСОБЛИВІ УМОВИ</w:t>
      </w:r>
    </w:p>
    <w:p w:rsidR="00DD2300" w:rsidRPr="008624BB" w:rsidRDefault="00AB496B" w:rsidP="003C179F">
      <w:pPr>
        <w:pStyle w:val="2"/>
        <w:numPr>
          <w:ilvl w:val="1"/>
          <w:numId w:val="33"/>
        </w:numPr>
        <w:ind w:left="0" w:firstLine="709"/>
      </w:pPr>
      <w:r w:rsidRPr="008624BB">
        <w:t>Сторони домовилися розглядати всю інформацію, отриману в ході виконання цього Договору і всіх Доповнень до нього як конфіденційну, тобто таку, що не підлягає розповсюдженню, публікації, копіювання, відчуження іншим чином, передачі третім особам, окрім надання Дебіторам доказів того, що відступлення права грошової вимоги Факторові справді мало місце. Така інформація залишається конфіденційною необмежений час після закінчення терміну дії цього Договору.</w:t>
      </w:r>
      <w:r w:rsidR="00DD2300" w:rsidRPr="008624BB">
        <w:t xml:space="preserve"> У випадках і порядку, обумовлених чинним законодавством України, інформація, що підлягає наданню компетентним органам, не відноситься до категорії конфіденційної.</w:t>
      </w:r>
    </w:p>
    <w:p w:rsidR="00AA3C10" w:rsidRPr="008624BB" w:rsidRDefault="00AA3C10" w:rsidP="003C179F">
      <w:pPr>
        <w:pStyle w:val="2"/>
        <w:numPr>
          <w:ilvl w:val="1"/>
          <w:numId w:val="33"/>
        </w:numPr>
        <w:ind w:left="0" w:firstLine="709"/>
      </w:pPr>
      <w:r w:rsidRPr="008624BB">
        <w:t xml:space="preserve">Сторони погодилися використовувати факт укладання цього Договору в своїх рекламних і маркетингових цілях. </w:t>
      </w:r>
    </w:p>
    <w:p w:rsidR="007F57B3" w:rsidRPr="008624BB" w:rsidRDefault="007F57B3" w:rsidP="00D7705A">
      <w:pPr>
        <w:pStyle w:val="2"/>
        <w:numPr>
          <w:ilvl w:val="0"/>
          <w:numId w:val="0"/>
        </w:numPr>
        <w:ind w:left="426"/>
      </w:pPr>
    </w:p>
    <w:p w:rsidR="007D5DD9" w:rsidRPr="008624BB" w:rsidRDefault="00536D8F" w:rsidP="003C179F">
      <w:pPr>
        <w:pStyle w:val="1"/>
        <w:numPr>
          <w:ilvl w:val="0"/>
          <w:numId w:val="33"/>
        </w:numPr>
        <w:shd w:val="clear" w:color="auto" w:fill="C0C0C0"/>
        <w:spacing w:before="0"/>
        <w:ind w:left="0" w:firstLine="426"/>
        <w:rPr>
          <w:highlight w:val="lightGray"/>
          <w:lang w:val="uk-UA"/>
        </w:rPr>
      </w:pPr>
      <w:r w:rsidRPr="008624BB">
        <w:rPr>
          <w:highlight w:val="lightGray"/>
          <w:lang w:val="uk-UA"/>
        </w:rPr>
        <w:t>Ф</w:t>
      </w:r>
      <w:r w:rsidR="007D5DD9" w:rsidRPr="008624BB">
        <w:rPr>
          <w:highlight w:val="lightGray"/>
          <w:lang w:val="uk-UA"/>
        </w:rPr>
        <w:t>ОРС-МАЖОР</w:t>
      </w:r>
    </w:p>
    <w:p w:rsidR="006637EC" w:rsidRPr="008624BB" w:rsidRDefault="007D5DD9" w:rsidP="003C179F">
      <w:pPr>
        <w:pStyle w:val="2"/>
        <w:numPr>
          <w:ilvl w:val="1"/>
          <w:numId w:val="33"/>
        </w:numPr>
        <w:ind w:left="0" w:firstLine="709"/>
      </w:pPr>
      <w:r w:rsidRPr="008624BB">
        <w:t xml:space="preserve">Сторони </w:t>
      </w:r>
      <w:r w:rsidR="006637EC" w:rsidRPr="008624BB">
        <w:t>звільняються від відповідальності за повне або часткове невиконання своїх зобов’язань за даним Договором, якщо це сталося внаслідок форс-мажорних обставин.</w:t>
      </w:r>
    </w:p>
    <w:p w:rsidR="003341BF" w:rsidRPr="008624BB" w:rsidRDefault="006637EC" w:rsidP="003C179F">
      <w:pPr>
        <w:pStyle w:val="2"/>
        <w:numPr>
          <w:ilvl w:val="1"/>
          <w:numId w:val="33"/>
        </w:numPr>
        <w:ind w:left="0" w:firstLine="709"/>
      </w:pPr>
      <w:r w:rsidRPr="008624BB">
        <w:t xml:space="preserve">Під форс-мажорними обставинами розуміють </w:t>
      </w:r>
      <w:r w:rsidR="007D5DD9" w:rsidRPr="008624BB">
        <w:t xml:space="preserve">обставин, що </w:t>
      </w:r>
      <w:r w:rsidR="003341BF" w:rsidRPr="008624BB">
        <w:t>виникли після підписання цього Договору і Сторони не могли їх ні передбачити, ні запобігти розумними діями</w:t>
      </w:r>
      <w:r w:rsidR="00E00E91" w:rsidRPr="008624BB">
        <w:t>,</w:t>
      </w:r>
      <w:r w:rsidR="003341BF" w:rsidRPr="008624BB">
        <w:t xml:space="preserve"> та </w:t>
      </w:r>
      <w:r w:rsidR="007D5DD9" w:rsidRPr="008624BB">
        <w:t>роблять неможливим виконання зобов’язань по цьому Договору</w:t>
      </w:r>
      <w:r w:rsidR="003341BF" w:rsidRPr="008624BB">
        <w:t xml:space="preserve">, </w:t>
      </w:r>
      <w:r w:rsidR="007D5DD9" w:rsidRPr="008624BB">
        <w:t xml:space="preserve">а саме: </w:t>
      </w:r>
      <w:r w:rsidRPr="008624BB">
        <w:t xml:space="preserve">стихії, пожежі, вибухи, інші стихійні лиха або сезонні явища, страйки, блокади, ембарго на експорт та/або імпорт, військові дії будь-якого характеру, </w:t>
      </w:r>
      <w:r w:rsidR="007D5DD9" w:rsidRPr="008624BB">
        <w:t xml:space="preserve">терористичні акти, революції, блокади, масові заворушення, акти вандалізму, </w:t>
      </w:r>
      <w:r w:rsidR="003341BF" w:rsidRPr="008624BB">
        <w:t xml:space="preserve">рішення органів державної влади та/або управління. </w:t>
      </w:r>
    </w:p>
    <w:p w:rsidR="003341BF" w:rsidRPr="008624BB" w:rsidRDefault="007D5DD9" w:rsidP="003C179F">
      <w:pPr>
        <w:pStyle w:val="2"/>
        <w:numPr>
          <w:ilvl w:val="1"/>
          <w:numId w:val="33"/>
        </w:numPr>
        <w:ind w:left="0" w:firstLine="709"/>
      </w:pPr>
      <w:r w:rsidRPr="008624BB">
        <w:lastRenderedPageBreak/>
        <w:t xml:space="preserve">Сторона, </w:t>
      </w:r>
      <w:r w:rsidR="00E00E91" w:rsidRPr="008624BB">
        <w:t xml:space="preserve">на виконання зобов’язань за Договором якої вплинули форс-мажорні обставини,  </w:t>
      </w:r>
      <w:r w:rsidRPr="008624BB">
        <w:t xml:space="preserve"> повинна негайно сповістити іншу Сторону про початок дії </w:t>
      </w:r>
      <w:r w:rsidR="00E00E91" w:rsidRPr="008624BB">
        <w:t>таких</w:t>
      </w:r>
      <w:r w:rsidR="003341BF" w:rsidRPr="008624BB">
        <w:t xml:space="preserve"> </w:t>
      </w:r>
      <w:r w:rsidRPr="008624BB">
        <w:t xml:space="preserve">обставин. </w:t>
      </w:r>
      <w:r w:rsidR="003341BF" w:rsidRPr="008624BB">
        <w:t xml:space="preserve">Така Сторона протягом 10 (десяти) робочих днів повинна підтвердити дію форс-мажорних обставин документами, виданими компетентними органами. В такому випадку виконання зобов'язань по цьому Договору буде продовжений на час дії таких обставин, про що Сторони укладають відповідне Доповнення до даного Договору. </w:t>
      </w:r>
    </w:p>
    <w:p w:rsidR="00AA3C10" w:rsidRPr="008624BB" w:rsidRDefault="00AA3C10" w:rsidP="003C179F">
      <w:pPr>
        <w:pStyle w:val="2"/>
        <w:numPr>
          <w:ilvl w:val="1"/>
          <w:numId w:val="33"/>
        </w:numPr>
        <w:ind w:left="0" w:firstLine="709"/>
      </w:pPr>
      <w:r w:rsidRPr="008624BB">
        <w:t>У випадку, коли дія форс-мажорних обставин продовжується більше трьох місяців, дія цього Договору припиняється, при цьому Сторони не звільняються від виконання зобов’язань, що виникли до н</w:t>
      </w:r>
      <w:r w:rsidR="007F57B3" w:rsidRPr="008624BB">
        <w:t>астання форс-мажорних обставин.</w:t>
      </w:r>
    </w:p>
    <w:p w:rsidR="007F57B3" w:rsidRPr="008624BB" w:rsidRDefault="007F57B3" w:rsidP="00D7705A">
      <w:pPr>
        <w:pStyle w:val="2"/>
        <w:numPr>
          <w:ilvl w:val="0"/>
          <w:numId w:val="0"/>
        </w:numPr>
        <w:ind w:left="426"/>
      </w:pPr>
    </w:p>
    <w:p w:rsidR="007D5DD9" w:rsidRPr="008624BB" w:rsidRDefault="007D5DD9" w:rsidP="003C179F">
      <w:pPr>
        <w:pStyle w:val="1"/>
        <w:numPr>
          <w:ilvl w:val="0"/>
          <w:numId w:val="33"/>
        </w:numPr>
        <w:shd w:val="clear" w:color="auto" w:fill="C0C0C0"/>
        <w:spacing w:before="0"/>
        <w:ind w:left="0" w:firstLine="426"/>
        <w:rPr>
          <w:lang w:val="uk-UA"/>
        </w:rPr>
      </w:pPr>
      <w:r w:rsidRPr="008624BB">
        <w:rPr>
          <w:lang w:val="uk-UA"/>
        </w:rPr>
        <w:t>ВРЕГУЛЮВАННЯ СПОРІВ</w:t>
      </w:r>
    </w:p>
    <w:p w:rsidR="00A54AC0" w:rsidRPr="008624BB" w:rsidRDefault="004B396C" w:rsidP="003C179F">
      <w:pPr>
        <w:pStyle w:val="2"/>
        <w:numPr>
          <w:ilvl w:val="1"/>
          <w:numId w:val="33"/>
        </w:numPr>
        <w:ind w:left="0" w:firstLine="709"/>
      </w:pPr>
      <w:r w:rsidRPr="008624BB">
        <w:t>Всі спірні питання та розбіжності, які виникають п</w:t>
      </w:r>
      <w:r w:rsidR="007D5DD9" w:rsidRPr="008624BB">
        <w:t xml:space="preserve">ід час виконання умов цього Договору між </w:t>
      </w:r>
      <w:r w:rsidRPr="008624BB">
        <w:t>С</w:t>
      </w:r>
      <w:r w:rsidR="007D5DD9" w:rsidRPr="008624BB">
        <w:t>торонами</w:t>
      </w:r>
      <w:r w:rsidRPr="008624BB">
        <w:t>, п</w:t>
      </w:r>
      <w:r w:rsidR="007D5DD9" w:rsidRPr="008624BB">
        <w:t>ідлягають вирішенню шляхом переговорів</w:t>
      </w:r>
      <w:r w:rsidR="00A54AC0" w:rsidRPr="008624BB">
        <w:t>.</w:t>
      </w:r>
    </w:p>
    <w:p w:rsidR="007D5DD9" w:rsidRPr="008624BB" w:rsidRDefault="004B396C" w:rsidP="003C179F">
      <w:pPr>
        <w:pStyle w:val="2"/>
        <w:numPr>
          <w:ilvl w:val="1"/>
          <w:numId w:val="33"/>
        </w:numPr>
        <w:ind w:left="0" w:firstLine="709"/>
      </w:pPr>
      <w:r w:rsidRPr="008624BB">
        <w:t>У</w:t>
      </w:r>
      <w:r w:rsidR="007D5DD9" w:rsidRPr="008624BB">
        <w:t xml:space="preserve"> випадку </w:t>
      </w:r>
      <w:r w:rsidRPr="008624BB">
        <w:t xml:space="preserve">неможливості </w:t>
      </w:r>
      <w:r w:rsidR="007D5DD9" w:rsidRPr="008624BB">
        <w:t>досягнення згоди</w:t>
      </w:r>
      <w:r w:rsidRPr="008624BB">
        <w:t xml:space="preserve"> шляхом переговорів, спірні справи підлягають розгляду згідно </w:t>
      </w:r>
      <w:r w:rsidR="007D5DD9" w:rsidRPr="008624BB">
        <w:t xml:space="preserve">з </w:t>
      </w:r>
      <w:r w:rsidRPr="008624BB">
        <w:t xml:space="preserve">чинним </w:t>
      </w:r>
      <w:r w:rsidR="007D5DD9" w:rsidRPr="008624BB">
        <w:t>законодавством України.</w:t>
      </w:r>
    </w:p>
    <w:p w:rsidR="007F57B3" w:rsidRPr="008624BB" w:rsidRDefault="007F57B3" w:rsidP="00D7705A">
      <w:pPr>
        <w:pStyle w:val="2"/>
        <w:numPr>
          <w:ilvl w:val="0"/>
          <w:numId w:val="0"/>
        </w:numPr>
        <w:ind w:left="426"/>
      </w:pPr>
    </w:p>
    <w:p w:rsidR="007D5DD9" w:rsidRPr="008624BB" w:rsidRDefault="00CB4D6D" w:rsidP="003C179F">
      <w:pPr>
        <w:pStyle w:val="1"/>
        <w:numPr>
          <w:ilvl w:val="0"/>
          <w:numId w:val="33"/>
        </w:numPr>
        <w:shd w:val="clear" w:color="auto" w:fill="C0C0C0"/>
        <w:spacing w:before="0"/>
        <w:ind w:left="0" w:firstLine="426"/>
        <w:rPr>
          <w:lang w:val="uk-UA"/>
        </w:rPr>
      </w:pPr>
      <w:r w:rsidRPr="008624BB">
        <w:rPr>
          <w:lang w:val="uk-UA"/>
        </w:rPr>
        <w:t>СТРОК</w:t>
      </w:r>
      <w:r w:rsidR="007D5DD9" w:rsidRPr="008624BB">
        <w:rPr>
          <w:lang w:val="uk-UA"/>
        </w:rPr>
        <w:t xml:space="preserve"> ДІЇ, ПОРЯДОК ЗМІНИ ТА РОЗІРВАННЯ ДОГОВОРУ</w:t>
      </w:r>
    </w:p>
    <w:p w:rsidR="00536D8F" w:rsidRPr="008624BB" w:rsidRDefault="006B0931" w:rsidP="003C179F">
      <w:pPr>
        <w:pStyle w:val="2"/>
        <w:numPr>
          <w:ilvl w:val="1"/>
          <w:numId w:val="33"/>
        </w:numPr>
        <w:ind w:left="0" w:firstLine="709"/>
      </w:pPr>
      <w:r w:rsidRPr="008624BB">
        <w:t>Цей Договір набирає чинності з моменту підписання та діє</w:t>
      </w:r>
      <w:r w:rsidR="002C595D" w:rsidRPr="008624BB">
        <w:t xml:space="preserve"> п</w:t>
      </w:r>
      <w:r w:rsidRPr="008624BB">
        <w:t>о «</w:t>
      </w:r>
      <w:r w:rsidR="002C595D" w:rsidRPr="008624BB">
        <w:t>__</w:t>
      </w:r>
      <w:r w:rsidRPr="008624BB">
        <w:t xml:space="preserve">» </w:t>
      </w:r>
      <w:r w:rsidR="002C595D" w:rsidRPr="008624BB">
        <w:t>____</w:t>
      </w:r>
      <w:r w:rsidRPr="008624BB">
        <w:t xml:space="preserve"> 20</w:t>
      </w:r>
      <w:r w:rsidR="002C595D" w:rsidRPr="008624BB">
        <w:t>_</w:t>
      </w:r>
      <w:r w:rsidRPr="008624BB">
        <w:t xml:space="preserve"> року</w:t>
      </w:r>
      <w:r w:rsidR="00CB4D6D" w:rsidRPr="008624BB">
        <w:t xml:space="preserve"> (строк дії Договору складає ____________ </w:t>
      </w:r>
      <w:r w:rsidR="00CB4D6D" w:rsidRPr="008624BB">
        <w:rPr>
          <w:i/>
        </w:rPr>
        <w:t>вказується кількість років, місяців, днів)</w:t>
      </w:r>
      <w:r w:rsidRPr="008624BB">
        <w:t xml:space="preserve">, але </w:t>
      </w:r>
      <w:r w:rsidR="002C595D" w:rsidRPr="008624BB">
        <w:t xml:space="preserve">в будь-якому разі </w:t>
      </w:r>
      <w:r w:rsidR="00E00E91" w:rsidRPr="008624BB">
        <w:t xml:space="preserve">до моменту </w:t>
      </w:r>
      <w:r w:rsidRPr="008624BB">
        <w:t xml:space="preserve">завершення всіх розрахунків за цим Договором. </w:t>
      </w:r>
      <w:r w:rsidR="00CB4D6D" w:rsidRPr="008624BB">
        <w:t xml:space="preserve">Строк </w:t>
      </w:r>
      <w:r w:rsidRPr="008624BB">
        <w:t>дії даного Договору може бути продовжено  за взаємною згодою Сторін.</w:t>
      </w:r>
    </w:p>
    <w:p w:rsidR="00536D8F" w:rsidRPr="008624BB" w:rsidRDefault="006B0931" w:rsidP="003C179F">
      <w:pPr>
        <w:pStyle w:val="2"/>
        <w:numPr>
          <w:ilvl w:val="1"/>
          <w:numId w:val="33"/>
        </w:numPr>
        <w:ind w:left="0" w:firstLine="709"/>
      </w:pPr>
      <w:r w:rsidRPr="008624BB">
        <w:t>У</w:t>
      </w:r>
      <w:r w:rsidR="007D5DD9" w:rsidRPr="008624BB">
        <w:t xml:space="preserve">мови Договору, що стосуються відступлення Клієнтом на користь Фактора права вимоги коштів </w:t>
      </w:r>
      <w:r w:rsidRPr="008624BB">
        <w:t>до</w:t>
      </w:r>
      <w:r w:rsidR="007D5DD9" w:rsidRPr="008624BB">
        <w:t xml:space="preserve"> конкретного Дебітора так само, як і оплати Фактором Авансу Клієнту, набирають сили з моменту підписання Сторонами відповідного Реєстру</w:t>
      </w:r>
      <w:r w:rsidRPr="008624BB">
        <w:t xml:space="preserve"> та діють до моменту завершення всіх розрахунків за цим Договором</w:t>
      </w:r>
      <w:r w:rsidR="007D5DD9" w:rsidRPr="008624BB">
        <w:t>.</w:t>
      </w:r>
      <w:r w:rsidRPr="008624BB">
        <w:t xml:space="preserve"> </w:t>
      </w:r>
      <w:r w:rsidR="007D5DD9" w:rsidRPr="008624BB">
        <w:t xml:space="preserve"> </w:t>
      </w:r>
    </w:p>
    <w:p w:rsidR="00536D8F" w:rsidRPr="008624BB" w:rsidRDefault="007D5DD9" w:rsidP="003C179F">
      <w:pPr>
        <w:pStyle w:val="2"/>
        <w:numPr>
          <w:ilvl w:val="1"/>
          <w:numId w:val="33"/>
        </w:numPr>
        <w:ind w:left="0" w:firstLine="709"/>
      </w:pPr>
      <w:r w:rsidRPr="008624BB">
        <w:t xml:space="preserve">Договір припиняє свою дію у випадках, передбачених п.п. </w:t>
      </w:r>
      <w:r w:rsidR="00002324" w:rsidRPr="008624BB">
        <w:t>5.</w:t>
      </w:r>
      <w:r w:rsidR="002045CE" w:rsidRPr="008624BB">
        <w:t>1.8</w:t>
      </w:r>
      <w:r w:rsidR="00002324" w:rsidRPr="008624BB">
        <w:t>, 5.</w:t>
      </w:r>
      <w:r w:rsidR="002045CE" w:rsidRPr="008624BB">
        <w:t>3.2</w:t>
      </w:r>
      <w:r w:rsidR="006B0931" w:rsidRPr="008624BB">
        <w:t xml:space="preserve"> </w:t>
      </w:r>
      <w:r w:rsidRPr="008624BB">
        <w:t xml:space="preserve">даного Договору, тільки після того, як Сторони зроблять усі розрахунки по раніше відступлених вимогах за </w:t>
      </w:r>
      <w:r w:rsidR="006B0931" w:rsidRPr="008624BB">
        <w:t>Поставками.</w:t>
      </w:r>
    </w:p>
    <w:p w:rsidR="00536D8F" w:rsidRPr="008624BB" w:rsidRDefault="007E1972" w:rsidP="003C179F">
      <w:pPr>
        <w:pStyle w:val="2"/>
        <w:numPr>
          <w:ilvl w:val="1"/>
          <w:numId w:val="33"/>
        </w:numPr>
        <w:ind w:left="0" w:firstLine="709"/>
      </w:pPr>
      <w:r w:rsidRPr="008624BB">
        <w:t>Усі доповнення і зміни до Договору є його невід’ємною частиною та дійсні тільки у тому випадку, якщо вони укладені в письмовій формі і підписані уповноваженими представниками Сторін та скріплені печатками</w:t>
      </w:r>
      <w:r w:rsidR="00C54D90" w:rsidRPr="008624BB">
        <w:t xml:space="preserve"> Сторін</w:t>
      </w:r>
      <w:r w:rsidRPr="008624BB">
        <w:t>.</w:t>
      </w:r>
    </w:p>
    <w:p w:rsidR="007E1972" w:rsidRPr="008624BB" w:rsidRDefault="007E1972" w:rsidP="003C179F">
      <w:pPr>
        <w:pStyle w:val="2"/>
        <w:numPr>
          <w:ilvl w:val="1"/>
          <w:numId w:val="33"/>
        </w:numPr>
        <w:ind w:left="0" w:firstLine="709"/>
      </w:pPr>
      <w:r w:rsidRPr="008624BB">
        <w:t>Договір може бути припинений за згодою Сторін.</w:t>
      </w:r>
    </w:p>
    <w:p w:rsidR="007D5DD9" w:rsidRPr="008624BB" w:rsidRDefault="00646D6D" w:rsidP="003C179F">
      <w:pPr>
        <w:pStyle w:val="1"/>
        <w:numPr>
          <w:ilvl w:val="0"/>
          <w:numId w:val="33"/>
        </w:numPr>
        <w:shd w:val="clear" w:color="auto" w:fill="C0C0C0"/>
        <w:spacing w:before="0"/>
        <w:ind w:left="0" w:firstLine="426"/>
        <w:rPr>
          <w:lang w:val="uk-UA"/>
        </w:rPr>
      </w:pPr>
      <w:r w:rsidRPr="008624BB">
        <w:rPr>
          <w:lang w:val="uk-UA"/>
        </w:rPr>
        <w:t>ІНШІ УМОВИ</w:t>
      </w:r>
    </w:p>
    <w:p w:rsidR="00DD2300" w:rsidRPr="008624BB" w:rsidRDefault="00DD2300" w:rsidP="003C179F">
      <w:pPr>
        <w:pStyle w:val="2"/>
        <w:numPr>
          <w:ilvl w:val="1"/>
          <w:numId w:val="33"/>
        </w:numPr>
        <w:ind w:left="0" w:firstLine="709"/>
      </w:pPr>
      <w:r w:rsidRPr="008624BB">
        <w:t xml:space="preserve">Всі доповнення і додатки до даного Договору є його невід’ємною частиною і дійсні тільки </w:t>
      </w:r>
      <w:r w:rsidR="00574AF0" w:rsidRPr="008624BB">
        <w:t>в тому випадку, якщо вони ви</w:t>
      </w:r>
      <w:r w:rsidRPr="008624BB">
        <w:t>кладені в письмовій формі</w:t>
      </w:r>
      <w:r w:rsidR="00574AF0" w:rsidRPr="008624BB">
        <w:t>,</w:t>
      </w:r>
      <w:r w:rsidRPr="008624BB">
        <w:t xml:space="preserve"> підписані уповноваженими </w:t>
      </w:r>
      <w:r w:rsidR="00574AF0" w:rsidRPr="008624BB">
        <w:t>представниками обох С</w:t>
      </w:r>
      <w:r w:rsidRPr="008624BB">
        <w:t>торін</w:t>
      </w:r>
      <w:r w:rsidR="00574AF0" w:rsidRPr="008624BB">
        <w:t xml:space="preserve"> та скріплені печатками</w:t>
      </w:r>
      <w:r w:rsidR="00C54D90" w:rsidRPr="008624BB">
        <w:t xml:space="preserve"> Сторін</w:t>
      </w:r>
      <w:r w:rsidR="00574AF0" w:rsidRPr="008624BB">
        <w:t>.</w:t>
      </w:r>
    </w:p>
    <w:p w:rsidR="007E1972" w:rsidRPr="008624BB" w:rsidRDefault="007E1972" w:rsidP="003C179F">
      <w:pPr>
        <w:pStyle w:val="2"/>
        <w:numPr>
          <w:ilvl w:val="1"/>
          <w:numId w:val="33"/>
        </w:numPr>
        <w:ind w:left="0" w:firstLine="709"/>
      </w:pPr>
      <w:r w:rsidRPr="008624BB">
        <w:t>Цей Договір складено у двох примірниках</w:t>
      </w:r>
      <w:r w:rsidR="006935DB" w:rsidRPr="008624BB">
        <w:t xml:space="preserve"> українською мовою</w:t>
      </w:r>
      <w:r w:rsidRPr="008624BB">
        <w:t>, по одному для кожної із Сторін, що мають однакову юридичну силу.</w:t>
      </w:r>
    </w:p>
    <w:p w:rsidR="008624BB" w:rsidRPr="008624BB" w:rsidRDefault="008624BB" w:rsidP="003C179F">
      <w:pPr>
        <w:pStyle w:val="2"/>
        <w:numPr>
          <w:ilvl w:val="1"/>
          <w:numId w:val="33"/>
        </w:numPr>
        <w:ind w:left="0" w:firstLine="709"/>
      </w:pPr>
      <w:r w:rsidRPr="008624BB">
        <w:t>Підписання цього договору підтверджує, що Клієнту надана уся інформація, зазначена в частині другій статті 12 Закону України «Про фінансові послуги та державне регулювання ринків фінансових послуг» від 12.07.2001 р. № 2664-ІІІ (з усіма змінами та доповненнями), а саме:</w:t>
      </w:r>
    </w:p>
    <w:p w:rsidR="008624BB" w:rsidRPr="008624BB" w:rsidRDefault="00FC26FA" w:rsidP="00D7705A">
      <w:pPr>
        <w:shd w:val="clear" w:color="auto" w:fill="FFFFFF"/>
        <w:ind w:firstLine="426"/>
        <w:jc w:val="both"/>
        <w:rPr>
          <w:sz w:val="22"/>
          <w:szCs w:val="22"/>
          <w:lang w:val="uk-UA"/>
        </w:rPr>
      </w:pPr>
      <w:hyperlink r:id="rId8" w:tgtFrame="_top" w:history="1">
        <w:r w:rsidR="008624BB" w:rsidRPr="008624BB">
          <w:rPr>
            <w:sz w:val="22"/>
            <w:szCs w:val="22"/>
            <w:lang w:val="uk-UA"/>
          </w:rPr>
          <w:t xml:space="preserve">1) фінансову послугу, що пропонується надати Клієнту, із зазначенням вартості цієї послуги з детальним розписом сукупної вартості </w:t>
        </w:r>
        <w:r w:rsidR="007061BD">
          <w:rPr>
            <w:sz w:val="22"/>
            <w:szCs w:val="22"/>
            <w:lang w:val="uk-UA"/>
          </w:rPr>
          <w:t>факторингу</w:t>
        </w:r>
        <w:r w:rsidR="008624BB" w:rsidRPr="008624BB">
          <w:rPr>
            <w:sz w:val="22"/>
            <w:szCs w:val="22"/>
            <w:lang w:val="uk-UA"/>
          </w:rPr>
          <w:t xml:space="preserve"> ( в процентному значенні та грошовому виразі) з урахуванням вартості всіх послуг, пов’язаних з одержанням, обс</w:t>
        </w:r>
        <w:r w:rsidR="007061BD">
          <w:rPr>
            <w:sz w:val="22"/>
            <w:szCs w:val="22"/>
            <w:lang w:val="uk-UA"/>
          </w:rPr>
          <w:t>луговуванням факторингу</w:t>
        </w:r>
        <w:r w:rsidR="008624BB" w:rsidRPr="008624BB">
          <w:rPr>
            <w:sz w:val="22"/>
            <w:szCs w:val="22"/>
            <w:lang w:val="uk-UA"/>
          </w:rPr>
          <w:t xml:space="preserve"> та уклад</w:t>
        </w:r>
        <w:r w:rsidR="007061BD">
          <w:rPr>
            <w:sz w:val="22"/>
            <w:szCs w:val="22"/>
            <w:lang w:val="uk-UA"/>
          </w:rPr>
          <w:t>енням договору факторинга з регресом</w:t>
        </w:r>
        <w:r w:rsidR="008624BB" w:rsidRPr="008624BB">
          <w:rPr>
            <w:sz w:val="22"/>
            <w:szCs w:val="22"/>
            <w:lang w:val="uk-UA"/>
          </w:rPr>
          <w:t>;</w:t>
        </w:r>
      </w:hyperlink>
    </w:p>
    <w:p w:rsidR="008624BB" w:rsidRPr="008624BB" w:rsidRDefault="00FC26FA" w:rsidP="00D7705A">
      <w:pPr>
        <w:shd w:val="clear" w:color="auto" w:fill="FFFFFF"/>
        <w:ind w:firstLine="426"/>
        <w:jc w:val="both"/>
        <w:rPr>
          <w:sz w:val="22"/>
          <w:szCs w:val="22"/>
          <w:lang w:val="uk-UA"/>
        </w:rPr>
      </w:pPr>
      <w:hyperlink r:id="rId9" w:tgtFrame="_top" w:history="1">
        <w:r w:rsidR="008624BB" w:rsidRPr="008624BB">
          <w:rPr>
            <w:sz w:val="22"/>
            <w:szCs w:val="22"/>
            <w:lang w:val="uk-UA"/>
          </w:rPr>
          <w:t>2) умови надання додаткових фінансових послуг та їх вартість;</w:t>
        </w:r>
      </w:hyperlink>
    </w:p>
    <w:p w:rsidR="008624BB" w:rsidRPr="008624BB" w:rsidRDefault="00FC26FA" w:rsidP="00D7705A">
      <w:pPr>
        <w:shd w:val="clear" w:color="auto" w:fill="FFFFFF"/>
        <w:ind w:firstLine="426"/>
        <w:jc w:val="both"/>
        <w:rPr>
          <w:sz w:val="22"/>
          <w:szCs w:val="22"/>
          <w:lang w:val="uk-UA"/>
        </w:rPr>
      </w:pPr>
      <w:hyperlink r:id="rId10" w:tgtFrame="_top" w:history="1">
        <w:r w:rsidR="008624BB" w:rsidRPr="008624BB">
          <w:rPr>
            <w:sz w:val="22"/>
            <w:szCs w:val="22"/>
            <w:lang w:val="uk-UA"/>
          </w:rPr>
          <w:t>3) порядок сплати податків і зборів за рахунок Клієнта в результаті отримання фінансової послуги;</w:t>
        </w:r>
      </w:hyperlink>
    </w:p>
    <w:p w:rsidR="008624BB" w:rsidRPr="008624BB" w:rsidRDefault="00FC26FA" w:rsidP="00D7705A">
      <w:pPr>
        <w:shd w:val="clear" w:color="auto" w:fill="FFFFFF"/>
        <w:ind w:firstLine="426"/>
        <w:jc w:val="both"/>
        <w:rPr>
          <w:sz w:val="22"/>
          <w:szCs w:val="22"/>
          <w:lang w:val="uk-UA"/>
        </w:rPr>
      </w:pPr>
      <w:hyperlink r:id="rId11" w:tgtFrame="_top" w:history="1">
        <w:r w:rsidR="008624BB" w:rsidRPr="008624BB">
          <w:rPr>
            <w:sz w:val="22"/>
            <w:szCs w:val="22"/>
            <w:lang w:val="uk-UA"/>
          </w:rPr>
          <w:t>4) правові наслідки та порядок здійснення розрахунків з Клієнта внаслідок дострокового припинення надання фінансової послуги;</w:t>
        </w:r>
      </w:hyperlink>
    </w:p>
    <w:p w:rsidR="008624BB" w:rsidRPr="008624BB" w:rsidRDefault="00FC26FA" w:rsidP="00D7705A">
      <w:pPr>
        <w:shd w:val="clear" w:color="auto" w:fill="FFFFFF"/>
        <w:ind w:firstLine="426"/>
        <w:jc w:val="both"/>
        <w:rPr>
          <w:sz w:val="22"/>
          <w:szCs w:val="22"/>
          <w:lang w:val="uk-UA"/>
        </w:rPr>
      </w:pPr>
      <w:hyperlink r:id="rId12" w:tgtFrame="_top" w:history="1">
        <w:r w:rsidR="008624BB" w:rsidRPr="008624BB">
          <w:rPr>
            <w:sz w:val="22"/>
            <w:szCs w:val="22"/>
            <w:lang w:val="uk-UA"/>
          </w:rPr>
          <w:t>5) механізм захисту фінансовою установою прав споживачів та порядок урегулювання спірних питань, що виникають у процесі надання фінансової послуги;</w:t>
        </w:r>
      </w:hyperlink>
    </w:p>
    <w:p w:rsidR="008624BB" w:rsidRPr="008624BB" w:rsidRDefault="00FC26FA" w:rsidP="00D7705A">
      <w:pPr>
        <w:shd w:val="clear" w:color="auto" w:fill="FFFFFF"/>
        <w:ind w:firstLine="426"/>
        <w:jc w:val="both"/>
        <w:rPr>
          <w:sz w:val="22"/>
          <w:szCs w:val="22"/>
          <w:lang w:val="uk-UA"/>
        </w:rPr>
      </w:pPr>
      <w:hyperlink r:id="rId13" w:tgtFrame="_top" w:history="1">
        <w:r w:rsidR="008624BB" w:rsidRPr="008624BB">
          <w:rPr>
            <w:sz w:val="22"/>
            <w:szCs w:val="22"/>
            <w:lang w:val="uk-UA"/>
          </w:rPr>
          <w:t xml:space="preserve">6) </w:t>
        </w:r>
        <w:r w:rsidR="008624BB" w:rsidRPr="008624BB">
          <w:rPr>
            <w:b/>
            <w:i/>
            <w:sz w:val="22"/>
            <w:szCs w:val="22"/>
            <w:lang w:val="uk-UA"/>
          </w:rPr>
          <w:t>орган, який здійснює державне регулювання ринків фінансових послуг</w:t>
        </w:r>
        <w:r w:rsidR="008624BB" w:rsidRPr="008624BB">
          <w:rPr>
            <w:sz w:val="22"/>
            <w:szCs w:val="22"/>
            <w:lang w:val="uk-UA"/>
          </w:rPr>
          <w:t xml:space="preserve"> </w:t>
        </w:r>
      </w:hyperlink>
      <w:r w:rsidR="008624BB" w:rsidRPr="008624BB">
        <w:rPr>
          <w:sz w:val="22"/>
          <w:szCs w:val="22"/>
          <w:lang w:val="uk-UA"/>
        </w:rPr>
        <w:t>:</w:t>
      </w:r>
    </w:p>
    <w:p w:rsidR="008624BB" w:rsidRPr="008624BB" w:rsidRDefault="008624BB" w:rsidP="00D7705A">
      <w:pPr>
        <w:ind w:right="-1" w:firstLine="426"/>
        <w:jc w:val="both"/>
        <w:rPr>
          <w:sz w:val="22"/>
          <w:szCs w:val="22"/>
          <w:lang w:val="uk-UA"/>
        </w:rPr>
      </w:pPr>
      <w:r w:rsidRPr="008624BB">
        <w:rPr>
          <w:sz w:val="22"/>
          <w:szCs w:val="22"/>
          <w:lang w:val="uk-UA"/>
        </w:rPr>
        <w:t xml:space="preserve">Національна комісія, що здійснює державне регулювання у сфері ринків фінансових послуг. </w:t>
      </w:r>
    </w:p>
    <w:p w:rsidR="008624BB" w:rsidRPr="008624BB" w:rsidRDefault="008624BB" w:rsidP="00D7705A">
      <w:pPr>
        <w:ind w:right="-1" w:firstLine="426"/>
        <w:jc w:val="both"/>
        <w:rPr>
          <w:sz w:val="22"/>
          <w:szCs w:val="22"/>
          <w:lang w:val="uk-UA"/>
        </w:rPr>
      </w:pPr>
      <w:r w:rsidRPr="008624BB">
        <w:rPr>
          <w:bCs/>
          <w:sz w:val="22"/>
          <w:szCs w:val="22"/>
          <w:lang w:val="uk-UA"/>
        </w:rPr>
        <w:t>01001, м. Київ-1, вулиця Б. Грінченка, 3</w:t>
      </w:r>
      <w:r w:rsidRPr="008624BB">
        <w:rPr>
          <w:bCs/>
          <w:sz w:val="22"/>
          <w:szCs w:val="22"/>
        </w:rPr>
        <w:t xml:space="preserve"> </w:t>
      </w:r>
      <w:r w:rsidRPr="008624BB">
        <w:rPr>
          <w:sz w:val="22"/>
          <w:szCs w:val="22"/>
          <w:lang w:val="uk-UA"/>
        </w:rPr>
        <w:t>(044) 234-39-46</w:t>
      </w:r>
    </w:p>
    <w:p w:rsidR="008624BB" w:rsidRPr="008624BB" w:rsidRDefault="008624BB" w:rsidP="00D7705A">
      <w:pPr>
        <w:ind w:right="-1" w:firstLine="426"/>
        <w:jc w:val="both"/>
        <w:rPr>
          <w:b/>
          <w:i/>
          <w:sz w:val="22"/>
          <w:szCs w:val="22"/>
          <w:lang w:val="uk-UA"/>
        </w:rPr>
      </w:pPr>
      <w:r w:rsidRPr="008624BB">
        <w:rPr>
          <w:b/>
          <w:i/>
          <w:sz w:val="22"/>
          <w:szCs w:val="22"/>
          <w:lang w:val="uk-UA"/>
        </w:rPr>
        <w:t>орган з питань захисту прав споживачів:</w:t>
      </w:r>
    </w:p>
    <w:p w:rsidR="008624BB" w:rsidRPr="008624BB" w:rsidRDefault="008624BB" w:rsidP="00D7705A">
      <w:pPr>
        <w:ind w:right="-1" w:firstLine="426"/>
        <w:jc w:val="both"/>
        <w:rPr>
          <w:sz w:val="22"/>
          <w:szCs w:val="22"/>
          <w:lang w:val="uk-UA"/>
        </w:rPr>
      </w:pPr>
      <w:r w:rsidRPr="008624BB">
        <w:rPr>
          <w:sz w:val="22"/>
          <w:szCs w:val="22"/>
          <w:lang w:val="uk-UA"/>
        </w:rPr>
        <w:t>Державна інспекція України з питань захисту прав споживачів, телефон гарячої лінії (044) 528-92-44</w:t>
      </w:r>
    </w:p>
    <w:p w:rsidR="008624BB" w:rsidRPr="008624BB" w:rsidRDefault="003A680F" w:rsidP="00D7705A">
      <w:pPr>
        <w:ind w:right="-1" w:firstLine="426"/>
        <w:jc w:val="both"/>
        <w:rPr>
          <w:sz w:val="22"/>
          <w:szCs w:val="22"/>
          <w:lang w:val="uk-UA"/>
        </w:rPr>
      </w:pPr>
      <w:r w:rsidRPr="0039105C">
        <w:rPr>
          <w:bCs/>
          <w:sz w:val="22"/>
          <w:szCs w:val="22"/>
          <w:lang w:val="uk-UA"/>
        </w:rPr>
        <w:t>Головне управління Держпродспоживслужби в м. Києві</w:t>
      </w:r>
      <w:r w:rsidRPr="0039105C">
        <w:rPr>
          <w:sz w:val="22"/>
          <w:szCs w:val="22"/>
          <w:lang w:val="uk-UA"/>
        </w:rPr>
        <w:t>,</w:t>
      </w:r>
      <w:r>
        <w:rPr>
          <w:sz w:val="22"/>
          <w:szCs w:val="22"/>
          <w:lang w:val="uk-UA"/>
        </w:rPr>
        <w:t xml:space="preserve"> </w:t>
      </w:r>
      <w:r w:rsidRPr="0039105C">
        <w:rPr>
          <w:sz w:val="22"/>
          <w:szCs w:val="22"/>
          <w:lang w:val="uk-UA"/>
        </w:rPr>
        <w:t>вул. Некрасовська, 10/8, телефон гарячої лінії (044) 486-95-85, телефон/факс 463-79-72</w:t>
      </w:r>
      <w:r w:rsidR="008624BB" w:rsidRPr="008624BB">
        <w:rPr>
          <w:sz w:val="22"/>
          <w:szCs w:val="22"/>
          <w:lang w:val="uk-UA"/>
        </w:rPr>
        <w:t>.</w:t>
      </w:r>
    </w:p>
    <w:p w:rsidR="008624BB" w:rsidRPr="008624BB" w:rsidRDefault="008624BB" w:rsidP="003C179F">
      <w:pPr>
        <w:pStyle w:val="2"/>
        <w:numPr>
          <w:ilvl w:val="1"/>
          <w:numId w:val="33"/>
        </w:numPr>
        <w:ind w:left="0" w:firstLine="709"/>
        <w:rPr>
          <w:lang w:eastAsia="pl-PL"/>
        </w:rPr>
      </w:pPr>
      <w:r w:rsidRPr="008624BB">
        <w:rPr>
          <w:lang w:eastAsia="pl-PL"/>
        </w:rPr>
        <w:t>Зміст частини другої статті 11 Закону України «Про захист прав споживачів» йому відомий, а Фактор повідомив Клієнту перед укладенням цього Договору у письмовій формі зазначену у вказаній нормі інформацію.</w:t>
      </w:r>
    </w:p>
    <w:p w:rsidR="007D5DD9" w:rsidRPr="008624BB" w:rsidRDefault="007D5DD9" w:rsidP="003C179F">
      <w:pPr>
        <w:pStyle w:val="1"/>
        <w:numPr>
          <w:ilvl w:val="0"/>
          <w:numId w:val="33"/>
        </w:numPr>
        <w:shd w:val="clear" w:color="auto" w:fill="C0C0C0"/>
        <w:spacing w:before="0"/>
        <w:ind w:left="0" w:firstLine="426"/>
        <w:rPr>
          <w:lang w:val="uk-UA"/>
        </w:rPr>
      </w:pPr>
      <w:r w:rsidRPr="008624BB">
        <w:rPr>
          <w:lang w:val="uk-UA"/>
        </w:rPr>
        <w:t>РЕКВІЗИТИ ТА ПІДПИСИ СТОРІН</w:t>
      </w:r>
    </w:p>
    <w:tbl>
      <w:tblPr>
        <w:tblW w:w="10201" w:type="dxa"/>
        <w:tblInd w:w="250" w:type="dxa"/>
        <w:tblLayout w:type="fixed"/>
        <w:tblLook w:val="04A0"/>
      </w:tblPr>
      <w:tblGrid>
        <w:gridCol w:w="5103"/>
        <w:gridCol w:w="5098"/>
      </w:tblGrid>
      <w:tr w:rsidR="003A680F" w:rsidRPr="008624BB" w:rsidTr="000B4CD8">
        <w:tc>
          <w:tcPr>
            <w:tcW w:w="5103" w:type="dxa"/>
            <w:hideMark/>
          </w:tcPr>
          <w:p w:rsidR="003A680F" w:rsidRPr="00133E86" w:rsidRDefault="003A680F" w:rsidP="003A680F">
            <w:pPr>
              <w:pStyle w:val="ad"/>
              <w:jc w:val="center"/>
              <w:rPr>
                <w:rFonts w:ascii="Times New Roman" w:hAnsi="Times New Roman"/>
                <w:b/>
                <w:sz w:val="22"/>
                <w:szCs w:val="22"/>
              </w:rPr>
            </w:pPr>
            <w:r w:rsidRPr="00EA0DD7">
              <w:rPr>
                <w:rFonts w:ascii="Times New Roman" w:hAnsi="Times New Roman"/>
                <w:b/>
                <w:sz w:val="22"/>
                <w:szCs w:val="22"/>
              </w:rPr>
              <w:t>ФАКТОР:</w:t>
            </w:r>
          </w:p>
        </w:tc>
        <w:tc>
          <w:tcPr>
            <w:tcW w:w="5098" w:type="dxa"/>
            <w:hideMark/>
          </w:tcPr>
          <w:p w:rsidR="003A680F" w:rsidRPr="00FE79B3" w:rsidRDefault="003A680F" w:rsidP="003A680F">
            <w:pPr>
              <w:ind w:firstLine="426"/>
              <w:jc w:val="center"/>
              <w:rPr>
                <w:b/>
                <w:sz w:val="22"/>
                <w:szCs w:val="22"/>
                <w:lang w:val="uk-UA"/>
              </w:rPr>
            </w:pPr>
            <w:r w:rsidRPr="00FE79B3">
              <w:rPr>
                <w:b/>
                <w:bCs/>
                <w:sz w:val="22"/>
                <w:szCs w:val="22"/>
              </w:rPr>
              <w:t>КЛІЄНТ:</w:t>
            </w:r>
          </w:p>
        </w:tc>
      </w:tr>
      <w:tr w:rsidR="003A680F" w:rsidRPr="008624BB" w:rsidTr="000B4CD8">
        <w:trPr>
          <w:trHeight w:val="1141"/>
        </w:trPr>
        <w:tc>
          <w:tcPr>
            <w:tcW w:w="5103" w:type="dxa"/>
          </w:tcPr>
          <w:p w:rsidR="00BD0C40" w:rsidRDefault="00BD0C40" w:rsidP="00BD0C40">
            <w:pPr>
              <w:suppressAutoHyphens/>
              <w:jc w:val="center"/>
              <w:rPr>
                <w:bCs/>
                <w:sz w:val="22"/>
                <w:szCs w:val="22"/>
                <w:lang w:val="uk-UA"/>
              </w:rPr>
            </w:pPr>
            <w:r w:rsidRPr="00EA0DD7">
              <w:rPr>
                <w:b/>
                <w:sz w:val="22"/>
                <w:szCs w:val="22"/>
                <w:lang w:val="uk-UA"/>
              </w:rPr>
              <w:t>ТОВАРИСТВО З ОБМЕЖЕНОЮ ВІДПОВІДАЛЬНІСТЮ «</w:t>
            </w:r>
            <w:r>
              <w:rPr>
                <w:b/>
                <w:sz w:val="22"/>
                <w:szCs w:val="22"/>
                <w:lang w:val="uk-UA"/>
              </w:rPr>
              <w:t xml:space="preserve">СІГМАУР </w:t>
            </w:r>
            <w:r w:rsidRPr="00F217A7">
              <w:rPr>
                <w:b/>
                <w:sz w:val="22"/>
                <w:szCs w:val="22"/>
              </w:rPr>
              <w:t>ФІНАНС</w:t>
            </w:r>
            <w:r w:rsidRPr="00EA0DD7">
              <w:rPr>
                <w:b/>
                <w:sz w:val="22"/>
                <w:szCs w:val="22"/>
                <w:lang w:val="uk-UA"/>
              </w:rPr>
              <w:t>»</w:t>
            </w:r>
          </w:p>
          <w:p w:rsidR="00BD0C40" w:rsidRDefault="00BD0C40" w:rsidP="00BD0C40">
            <w:pPr>
              <w:suppressAutoHyphens/>
              <w:rPr>
                <w:bCs/>
                <w:sz w:val="22"/>
                <w:szCs w:val="22"/>
                <w:lang w:val="uk-UA"/>
              </w:rPr>
            </w:pPr>
            <w:r w:rsidRPr="00EA0DD7">
              <w:rPr>
                <w:bCs/>
                <w:sz w:val="22"/>
                <w:szCs w:val="22"/>
                <w:lang w:val="uk-UA"/>
              </w:rPr>
              <w:t xml:space="preserve">Ідентифікаційний код </w:t>
            </w:r>
            <w:r>
              <w:rPr>
                <w:sz w:val="22"/>
                <w:szCs w:val="22"/>
                <w:lang w:val="uk-UA" w:eastAsia="ru-RU"/>
              </w:rPr>
              <w:t>42075864</w:t>
            </w:r>
            <w:r w:rsidRPr="00562A30">
              <w:rPr>
                <w:sz w:val="22"/>
                <w:szCs w:val="22"/>
                <w:lang w:val="uk-UA"/>
              </w:rPr>
              <w:t>.</w:t>
            </w:r>
          </w:p>
          <w:p w:rsidR="00BD0C40" w:rsidRPr="00BD0C40" w:rsidRDefault="00BD0C40" w:rsidP="00BD0C40">
            <w:pPr>
              <w:pStyle w:val="af3"/>
              <w:rPr>
                <w:rFonts w:ascii="Times New Roman" w:hAnsi="Times New Roman"/>
                <w:lang w:val="uk-UA"/>
              </w:rPr>
            </w:pPr>
            <w:r w:rsidRPr="00F319F8">
              <w:rPr>
                <w:rFonts w:ascii="Times New Roman" w:hAnsi="Times New Roman"/>
                <w:bCs/>
                <w:lang w:val="uk-UA"/>
              </w:rPr>
              <w:t xml:space="preserve">Місцезнаходження: </w:t>
            </w:r>
            <w:r>
              <w:rPr>
                <w:rFonts w:ascii="Times New Roman" w:hAnsi="Times New Roman"/>
                <w:lang w:val="uk-UA"/>
              </w:rPr>
              <w:t>49000</w:t>
            </w:r>
            <w:r w:rsidRPr="00F319F8">
              <w:rPr>
                <w:rFonts w:ascii="Times New Roman" w:hAnsi="Times New Roman"/>
                <w:lang w:val="uk-UA"/>
              </w:rPr>
              <w:t xml:space="preserve">, м. </w:t>
            </w:r>
            <w:r>
              <w:rPr>
                <w:rFonts w:ascii="Times New Roman" w:hAnsi="Times New Roman"/>
                <w:lang w:val="uk-UA"/>
              </w:rPr>
              <w:t>Дніпро</w:t>
            </w:r>
            <w:r w:rsidRPr="00F319F8">
              <w:rPr>
                <w:rFonts w:ascii="Times New Roman" w:hAnsi="Times New Roman"/>
                <w:lang w:val="uk-UA"/>
              </w:rPr>
              <w:t xml:space="preserve">, </w:t>
            </w:r>
            <w:r w:rsidRPr="00BD0C40">
              <w:rPr>
                <w:rFonts w:ascii="Times New Roman" w:hAnsi="Times New Roman"/>
                <w:lang w:val="uk-UA" w:eastAsia="ru-RU"/>
              </w:rPr>
              <w:t>Центральний  район, вул. Андрія Фабра, буд. 4</w:t>
            </w:r>
          </w:p>
          <w:p w:rsidR="00BD0C40" w:rsidRPr="00F217A7" w:rsidRDefault="00BD0C40" w:rsidP="00BD0C40">
            <w:pPr>
              <w:pStyle w:val="ad"/>
              <w:tabs>
                <w:tab w:val="left" w:pos="1080"/>
              </w:tabs>
              <w:ind w:hanging="4"/>
              <w:rPr>
                <w:rFonts w:ascii="Times New Roman" w:hAnsi="Times New Roman"/>
                <w:sz w:val="22"/>
                <w:szCs w:val="22"/>
              </w:rPr>
            </w:pPr>
            <w:r w:rsidRPr="00F217A7">
              <w:rPr>
                <w:rFonts w:ascii="Times New Roman" w:hAnsi="Times New Roman"/>
                <w:sz w:val="22"/>
                <w:szCs w:val="22"/>
              </w:rPr>
              <w:t>Свідоцтво про реєстрацію фінансової установи ___ № ____ від __.__.201__ р., видане Національною комісією, що здійснює державне регулювання у сфері ринків фінансових послуг.</w:t>
            </w:r>
          </w:p>
          <w:p w:rsidR="00BD0C40" w:rsidRPr="00F217A7" w:rsidRDefault="00BD0C40" w:rsidP="00BD0C40">
            <w:pPr>
              <w:jc w:val="both"/>
              <w:rPr>
                <w:bCs/>
                <w:sz w:val="22"/>
                <w:szCs w:val="22"/>
                <w:lang w:val="uk-UA"/>
              </w:rPr>
            </w:pPr>
            <w:r w:rsidRPr="00F217A7">
              <w:rPr>
                <w:bCs/>
                <w:sz w:val="22"/>
                <w:szCs w:val="22"/>
                <w:lang w:val="uk-UA"/>
              </w:rPr>
              <w:t xml:space="preserve">Ліцензія, що видана Національною комісією, що здійснює державне регулювання у сфері ринків фінансових послуг- Розпорядження від ________ 201__ р. № ____, вид діяльності: </w:t>
            </w:r>
            <w:r w:rsidRPr="0039105C">
              <w:rPr>
                <w:bCs/>
                <w:sz w:val="22"/>
                <w:szCs w:val="22"/>
                <w:lang w:val="uk-UA"/>
              </w:rPr>
              <w:t xml:space="preserve">надання </w:t>
            </w:r>
            <w:r>
              <w:rPr>
                <w:bCs/>
                <w:sz w:val="22"/>
                <w:szCs w:val="22"/>
                <w:lang w:val="uk-UA"/>
              </w:rPr>
              <w:t>послуг з факторингу</w:t>
            </w:r>
            <w:r w:rsidRPr="00F217A7">
              <w:rPr>
                <w:bCs/>
                <w:sz w:val="22"/>
                <w:szCs w:val="22"/>
                <w:lang w:val="uk-UA"/>
              </w:rPr>
              <w:t>, строк дії ліцензії з ________ 201</w:t>
            </w:r>
            <w:r>
              <w:rPr>
                <w:bCs/>
                <w:sz w:val="22"/>
                <w:szCs w:val="22"/>
                <w:lang w:val="uk-UA"/>
              </w:rPr>
              <w:t>_</w:t>
            </w:r>
            <w:r w:rsidRPr="00F217A7">
              <w:rPr>
                <w:bCs/>
                <w:sz w:val="22"/>
                <w:szCs w:val="22"/>
                <w:lang w:val="uk-UA"/>
              </w:rPr>
              <w:t xml:space="preserve"> р. безстрокова</w:t>
            </w:r>
          </w:p>
          <w:p w:rsidR="00BD0C40" w:rsidRPr="00F217A7" w:rsidRDefault="00BD0C40" w:rsidP="00BD0C40">
            <w:pPr>
              <w:rPr>
                <w:rFonts w:cs="Courier New"/>
                <w:sz w:val="22"/>
                <w:szCs w:val="22"/>
                <w:lang w:val="uk-UA" w:eastAsia="en-US"/>
              </w:rPr>
            </w:pPr>
            <w:r w:rsidRPr="00F217A7">
              <w:rPr>
                <w:sz w:val="22"/>
                <w:szCs w:val="22"/>
              </w:rPr>
              <w:t>п</w:t>
            </w:r>
            <w:r w:rsidRPr="00F217A7">
              <w:rPr>
                <w:rFonts w:cs="Courier New"/>
                <w:sz w:val="22"/>
                <w:szCs w:val="22"/>
                <w:lang w:val="uk-UA" w:eastAsia="en-US"/>
              </w:rPr>
              <w:t xml:space="preserve">/р ________________ в _______________________, </w:t>
            </w:r>
          </w:p>
          <w:p w:rsidR="00BD0C40" w:rsidRDefault="00BD0C40" w:rsidP="00BD0C40">
            <w:pPr>
              <w:suppressAutoHyphens/>
              <w:rPr>
                <w:bCs/>
                <w:sz w:val="22"/>
                <w:szCs w:val="22"/>
                <w:lang w:val="uk-UA"/>
              </w:rPr>
            </w:pPr>
            <w:r w:rsidRPr="00F217A7">
              <w:rPr>
                <w:rFonts w:cs="Courier New"/>
                <w:sz w:val="22"/>
                <w:szCs w:val="22"/>
                <w:lang w:val="uk-UA" w:eastAsia="en-US"/>
              </w:rPr>
              <w:t>МФО ______________</w:t>
            </w:r>
          </w:p>
          <w:p w:rsidR="00BD0C40" w:rsidRDefault="00BD0C40" w:rsidP="00BD0C40">
            <w:pPr>
              <w:rPr>
                <w:bCs/>
                <w:sz w:val="22"/>
                <w:szCs w:val="22"/>
                <w:lang w:val="uk-UA"/>
              </w:rPr>
            </w:pPr>
          </w:p>
          <w:p w:rsidR="00BD0C40" w:rsidRDefault="00BD0C40" w:rsidP="00BD0C40">
            <w:pPr>
              <w:rPr>
                <w:bCs/>
                <w:sz w:val="22"/>
                <w:szCs w:val="22"/>
                <w:lang w:val="uk-UA"/>
              </w:rPr>
            </w:pPr>
            <w:r w:rsidRPr="00EA0DD7">
              <w:rPr>
                <w:bCs/>
                <w:sz w:val="22"/>
                <w:szCs w:val="22"/>
                <w:lang w:val="uk-UA"/>
              </w:rPr>
              <w:t>Директор</w:t>
            </w:r>
          </w:p>
          <w:p w:rsidR="00BD0C40" w:rsidRDefault="00BD0C40" w:rsidP="00BD0C40">
            <w:pPr>
              <w:rPr>
                <w:bCs/>
                <w:sz w:val="22"/>
                <w:szCs w:val="22"/>
                <w:lang w:val="uk-UA"/>
              </w:rPr>
            </w:pPr>
            <w:r w:rsidRPr="00EA0DD7">
              <w:rPr>
                <w:bCs/>
                <w:sz w:val="22"/>
                <w:szCs w:val="22"/>
                <w:lang w:val="uk-UA"/>
              </w:rPr>
              <w:t>______________         ПІБ</w:t>
            </w:r>
          </w:p>
          <w:p w:rsidR="003A680F" w:rsidRDefault="003A680F" w:rsidP="003A680F">
            <w:pPr>
              <w:rPr>
                <w:sz w:val="22"/>
                <w:szCs w:val="22"/>
                <w:lang w:val="uk-UA"/>
              </w:rPr>
            </w:pPr>
            <w:r w:rsidRPr="00EA0DD7">
              <w:rPr>
                <w:sz w:val="22"/>
                <w:szCs w:val="22"/>
                <w:lang w:val="uk-UA"/>
              </w:rPr>
              <w:t>М.П.</w:t>
            </w:r>
          </w:p>
        </w:tc>
        <w:tc>
          <w:tcPr>
            <w:tcW w:w="5098" w:type="dxa"/>
          </w:tcPr>
          <w:p w:rsidR="003A680F" w:rsidRPr="00FE79B3" w:rsidRDefault="003A680F" w:rsidP="003A680F">
            <w:pPr>
              <w:tabs>
                <w:tab w:val="left" w:pos="7797"/>
              </w:tabs>
              <w:ind w:firstLine="426"/>
              <w:jc w:val="center"/>
              <w:rPr>
                <w:b/>
                <w:sz w:val="22"/>
                <w:szCs w:val="22"/>
                <w:lang w:val="uk-UA"/>
              </w:rPr>
            </w:pPr>
            <w:r w:rsidRPr="00FE79B3">
              <w:rPr>
                <w:b/>
                <w:sz w:val="22"/>
                <w:szCs w:val="22"/>
                <w:lang w:val="uk-UA"/>
              </w:rPr>
              <w:t>________________________________________________________________________________________________________________________</w:t>
            </w:r>
          </w:p>
          <w:p w:rsidR="003A680F" w:rsidRPr="00FE79B3" w:rsidRDefault="003A680F" w:rsidP="003A680F">
            <w:pPr>
              <w:tabs>
                <w:tab w:val="left" w:pos="7797"/>
              </w:tabs>
              <w:ind w:firstLine="426"/>
              <w:jc w:val="both"/>
              <w:rPr>
                <w:sz w:val="22"/>
                <w:szCs w:val="22"/>
                <w:lang w:val="uk-UA"/>
              </w:rPr>
            </w:pPr>
            <w:r w:rsidRPr="00FE79B3">
              <w:rPr>
                <w:sz w:val="22"/>
                <w:szCs w:val="22"/>
                <w:lang w:val="uk-UA"/>
              </w:rPr>
              <w:t>Місцезнаходження: ________________________________________________________________________________</w:t>
            </w:r>
          </w:p>
          <w:p w:rsidR="003A680F" w:rsidRPr="00FE79B3" w:rsidRDefault="003A680F" w:rsidP="003A680F">
            <w:pPr>
              <w:tabs>
                <w:tab w:val="left" w:pos="7797"/>
              </w:tabs>
              <w:ind w:firstLine="426"/>
              <w:rPr>
                <w:sz w:val="22"/>
                <w:szCs w:val="22"/>
                <w:lang w:val="uk-UA"/>
              </w:rPr>
            </w:pPr>
            <w:r w:rsidRPr="00FE79B3">
              <w:rPr>
                <w:sz w:val="22"/>
                <w:szCs w:val="22"/>
                <w:lang w:val="uk-UA"/>
              </w:rPr>
              <w:t>Ідентифікаційний код _____________________</w:t>
            </w:r>
          </w:p>
          <w:p w:rsidR="003A680F" w:rsidRPr="00FE79B3" w:rsidRDefault="003A680F" w:rsidP="003A680F">
            <w:pPr>
              <w:tabs>
                <w:tab w:val="left" w:pos="7797"/>
              </w:tabs>
              <w:ind w:firstLine="426"/>
              <w:rPr>
                <w:sz w:val="22"/>
                <w:szCs w:val="22"/>
                <w:lang w:val="uk-UA"/>
              </w:rPr>
            </w:pPr>
            <w:r w:rsidRPr="00FE79B3">
              <w:rPr>
                <w:sz w:val="22"/>
                <w:szCs w:val="22"/>
                <w:lang w:val="uk-UA"/>
              </w:rPr>
              <w:t>п/р ______________________________</w:t>
            </w:r>
          </w:p>
          <w:p w:rsidR="003A680F" w:rsidRPr="00FE79B3" w:rsidRDefault="003A680F" w:rsidP="003A680F">
            <w:pPr>
              <w:tabs>
                <w:tab w:val="left" w:pos="7797"/>
              </w:tabs>
              <w:ind w:firstLine="426"/>
              <w:rPr>
                <w:sz w:val="22"/>
                <w:szCs w:val="22"/>
                <w:lang w:val="uk-UA"/>
              </w:rPr>
            </w:pPr>
            <w:r w:rsidRPr="00FE79B3">
              <w:rPr>
                <w:sz w:val="22"/>
                <w:szCs w:val="22"/>
                <w:lang w:val="uk-UA"/>
              </w:rPr>
              <w:t>в ________________ МФО</w:t>
            </w:r>
          </w:p>
          <w:p w:rsidR="003A680F" w:rsidRPr="00FE79B3" w:rsidRDefault="003A680F" w:rsidP="003A680F">
            <w:pPr>
              <w:tabs>
                <w:tab w:val="left" w:pos="7797"/>
              </w:tabs>
              <w:ind w:firstLine="426"/>
              <w:rPr>
                <w:b/>
                <w:sz w:val="22"/>
                <w:szCs w:val="22"/>
                <w:lang w:val="uk-UA"/>
              </w:rPr>
            </w:pPr>
            <w:r w:rsidRPr="00FE79B3">
              <w:rPr>
                <w:b/>
                <w:sz w:val="22"/>
                <w:szCs w:val="22"/>
                <w:lang w:val="uk-UA"/>
              </w:rPr>
              <w:t>_____________________</w:t>
            </w:r>
          </w:p>
          <w:p w:rsidR="003A680F" w:rsidRPr="00FE79B3" w:rsidRDefault="003A680F" w:rsidP="003A680F">
            <w:pPr>
              <w:tabs>
                <w:tab w:val="left" w:pos="7797"/>
              </w:tabs>
              <w:ind w:firstLine="426"/>
              <w:rPr>
                <w:b/>
                <w:sz w:val="22"/>
                <w:szCs w:val="22"/>
                <w:lang w:val="uk-UA"/>
              </w:rPr>
            </w:pPr>
            <w:r w:rsidRPr="00FE79B3">
              <w:rPr>
                <w:b/>
                <w:sz w:val="22"/>
                <w:szCs w:val="22"/>
                <w:lang w:val="uk-UA"/>
              </w:rPr>
              <w:t xml:space="preserve"> </w:t>
            </w:r>
          </w:p>
          <w:p w:rsidR="003A680F" w:rsidRDefault="003A680F" w:rsidP="003A680F">
            <w:pPr>
              <w:tabs>
                <w:tab w:val="left" w:pos="7797"/>
              </w:tabs>
              <w:ind w:firstLine="426"/>
              <w:rPr>
                <w:b/>
                <w:sz w:val="22"/>
                <w:szCs w:val="22"/>
                <w:lang w:val="uk-UA"/>
              </w:rPr>
            </w:pPr>
          </w:p>
          <w:p w:rsidR="003A680F" w:rsidRDefault="003A680F" w:rsidP="003A680F">
            <w:pPr>
              <w:tabs>
                <w:tab w:val="left" w:pos="7797"/>
              </w:tabs>
              <w:ind w:firstLine="426"/>
              <w:rPr>
                <w:b/>
                <w:sz w:val="22"/>
                <w:szCs w:val="22"/>
                <w:lang w:val="uk-UA"/>
              </w:rPr>
            </w:pPr>
          </w:p>
          <w:p w:rsidR="003A680F" w:rsidRDefault="003A680F" w:rsidP="003A680F">
            <w:pPr>
              <w:tabs>
                <w:tab w:val="left" w:pos="7797"/>
              </w:tabs>
              <w:ind w:firstLine="426"/>
              <w:rPr>
                <w:b/>
                <w:sz w:val="22"/>
                <w:szCs w:val="22"/>
                <w:lang w:val="uk-UA"/>
              </w:rPr>
            </w:pPr>
          </w:p>
          <w:p w:rsidR="003A680F" w:rsidRDefault="003A680F" w:rsidP="003A680F">
            <w:pPr>
              <w:tabs>
                <w:tab w:val="left" w:pos="7797"/>
              </w:tabs>
              <w:ind w:firstLine="426"/>
              <w:rPr>
                <w:b/>
                <w:sz w:val="22"/>
                <w:szCs w:val="22"/>
                <w:lang w:val="uk-UA"/>
              </w:rPr>
            </w:pPr>
          </w:p>
          <w:p w:rsidR="003A680F" w:rsidRDefault="003A680F" w:rsidP="003A680F">
            <w:pPr>
              <w:tabs>
                <w:tab w:val="left" w:pos="7797"/>
              </w:tabs>
              <w:ind w:firstLine="426"/>
              <w:rPr>
                <w:b/>
                <w:sz w:val="22"/>
                <w:szCs w:val="22"/>
                <w:lang w:val="uk-UA"/>
              </w:rPr>
            </w:pPr>
          </w:p>
          <w:p w:rsidR="003A680F" w:rsidRDefault="003A680F" w:rsidP="003A680F">
            <w:pPr>
              <w:tabs>
                <w:tab w:val="left" w:pos="7797"/>
              </w:tabs>
              <w:ind w:firstLine="426"/>
              <w:rPr>
                <w:b/>
                <w:sz w:val="22"/>
                <w:szCs w:val="22"/>
                <w:lang w:val="uk-UA"/>
              </w:rPr>
            </w:pPr>
          </w:p>
          <w:p w:rsidR="003A680F" w:rsidRDefault="003A680F" w:rsidP="003A680F">
            <w:pPr>
              <w:tabs>
                <w:tab w:val="left" w:pos="7797"/>
              </w:tabs>
              <w:ind w:firstLine="426"/>
              <w:rPr>
                <w:b/>
                <w:sz w:val="22"/>
                <w:szCs w:val="22"/>
                <w:lang w:val="uk-UA"/>
              </w:rPr>
            </w:pPr>
          </w:p>
          <w:p w:rsidR="003A680F" w:rsidRDefault="003A680F" w:rsidP="003A680F">
            <w:pPr>
              <w:tabs>
                <w:tab w:val="left" w:pos="7797"/>
              </w:tabs>
              <w:ind w:firstLine="426"/>
              <w:rPr>
                <w:b/>
                <w:sz w:val="22"/>
                <w:szCs w:val="22"/>
                <w:lang w:val="uk-UA"/>
              </w:rPr>
            </w:pPr>
          </w:p>
          <w:p w:rsidR="003A680F" w:rsidRPr="00FE79B3" w:rsidRDefault="003A680F" w:rsidP="003A680F">
            <w:pPr>
              <w:tabs>
                <w:tab w:val="left" w:pos="7797"/>
              </w:tabs>
              <w:ind w:firstLine="426"/>
              <w:rPr>
                <w:b/>
                <w:sz w:val="22"/>
                <w:szCs w:val="22"/>
                <w:lang w:val="uk-UA"/>
              </w:rPr>
            </w:pPr>
          </w:p>
          <w:p w:rsidR="003A680F" w:rsidRPr="00FE79B3" w:rsidRDefault="003A680F" w:rsidP="003A680F">
            <w:pPr>
              <w:tabs>
                <w:tab w:val="left" w:pos="7797"/>
              </w:tabs>
              <w:ind w:firstLine="426"/>
              <w:rPr>
                <w:sz w:val="22"/>
                <w:szCs w:val="22"/>
                <w:lang w:val="uk-UA"/>
              </w:rPr>
            </w:pPr>
            <w:r w:rsidRPr="00FE79B3">
              <w:rPr>
                <w:b/>
                <w:sz w:val="22"/>
                <w:szCs w:val="22"/>
                <w:lang w:val="uk-UA"/>
              </w:rPr>
              <w:t>_____________________/______________/</w:t>
            </w:r>
          </w:p>
          <w:p w:rsidR="003A680F" w:rsidRPr="00FE79B3" w:rsidRDefault="003A680F" w:rsidP="003A680F">
            <w:pPr>
              <w:ind w:firstLine="426"/>
              <w:rPr>
                <w:sz w:val="22"/>
                <w:szCs w:val="22"/>
                <w:lang w:val="uk-UA"/>
              </w:rPr>
            </w:pPr>
            <w:r w:rsidRPr="00FE79B3">
              <w:rPr>
                <w:sz w:val="22"/>
                <w:szCs w:val="22"/>
                <w:lang w:val="uk-UA"/>
              </w:rPr>
              <w:t>М.П.</w:t>
            </w:r>
          </w:p>
        </w:tc>
      </w:tr>
      <w:tr w:rsidR="00D942FD" w:rsidRPr="008624BB" w:rsidTr="000B4CD8">
        <w:trPr>
          <w:trHeight w:val="296"/>
        </w:trPr>
        <w:tc>
          <w:tcPr>
            <w:tcW w:w="5103" w:type="dxa"/>
          </w:tcPr>
          <w:p w:rsidR="00D942FD" w:rsidRPr="008624BB" w:rsidRDefault="00D942FD" w:rsidP="00D7705A">
            <w:pPr>
              <w:pStyle w:val="ad"/>
              <w:ind w:firstLine="426"/>
              <w:jc w:val="both"/>
              <w:rPr>
                <w:rFonts w:ascii="Times New Roman" w:hAnsi="Times New Roman" w:cs="Times New Roman"/>
                <w:b/>
                <w:sz w:val="22"/>
                <w:szCs w:val="22"/>
              </w:rPr>
            </w:pPr>
          </w:p>
        </w:tc>
        <w:tc>
          <w:tcPr>
            <w:tcW w:w="5098" w:type="dxa"/>
          </w:tcPr>
          <w:p w:rsidR="00D942FD" w:rsidRPr="008624BB" w:rsidRDefault="00D942FD" w:rsidP="00D7705A">
            <w:pPr>
              <w:overflowPunct w:val="0"/>
              <w:adjustRightInd w:val="0"/>
              <w:ind w:firstLine="426"/>
              <w:rPr>
                <w:sz w:val="22"/>
                <w:szCs w:val="22"/>
                <w:lang w:val="uk-UA" w:eastAsia="pl-PL"/>
              </w:rPr>
            </w:pPr>
          </w:p>
        </w:tc>
      </w:tr>
    </w:tbl>
    <w:p w:rsidR="008624BB" w:rsidRPr="00245DC8" w:rsidRDefault="008624BB" w:rsidP="00D7705A">
      <w:pPr>
        <w:tabs>
          <w:tab w:val="left" w:pos="1080"/>
        </w:tabs>
        <w:ind w:firstLine="426"/>
        <w:rPr>
          <w:b/>
          <w:bCs/>
          <w:sz w:val="22"/>
          <w:szCs w:val="22"/>
          <w:lang w:val="uk-UA"/>
        </w:rPr>
      </w:pPr>
      <w:r w:rsidRPr="00245DC8">
        <w:rPr>
          <w:b/>
          <w:bCs/>
          <w:sz w:val="22"/>
          <w:szCs w:val="22"/>
          <w:lang w:val="uk-UA"/>
        </w:rPr>
        <w:t xml:space="preserve">З умовами </w:t>
      </w:r>
      <w:r>
        <w:rPr>
          <w:b/>
          <w:bCs/>
          <w:sz w:val="22"/>
          <w:szCs w:val="22"/>
          <w:lang w:val="uk-UA"/>
        </w:rPr>
        <w:t>договору факторингу</w:t>
      </w:r>
      <w:r w:rsidRPr="00245DC8">
        <w:rPr>
          <w:b/>
          <w:bCs/>
          <w:sz w:val="22"/>
          <w:szCs w:val="22"/>
          <w:lang w:val="uk-UA"/>
        </w:rPr>
        <w:t xml:space="preserve"> ознайомлений.</w:t>
      </w:r>
    </w:p>
    <w:p w:rsidR="008624BB" w:rsidRDefault="008624BB" w:rsidP="00D7705A">
      <w:pPr>
        <w:ind w:firstLine="426"/>
        <w:rPr>
          <w:b/>
          <w:sz w:val="22"/>
          <w:szCs w:val="22"/>
          <w:lang w:val="uk-UA"/>
        </w:rPr>
      </w:pPr>
    </w:p>
    <w:p w:rsidR="008624BB" w:rsidRPr="00245DC8" w:rsidRDefault="008624BB" w:rsidP="00D7705A">
      <w:pPr>
        <w:ind w:firstLine="426"/>
        <w:rPr>
          <w:b/>
          <w:sz w:val="22"/>
          <w:szCs w:val="22"/>
          <w:lang w:val="uk-UA"/>
        </w:rPr>
      </w:pPr>
      <w:r w:rsidRPr="00245DC8">
        <w:rPr>
          <w:b/>
          <w:sz w:val="22"/>
          <w:szCs w:val="22"/>
          <w:lang w:val="uk-UA"/>
        </w:rPr>
        <w:t xml:space="preserve">Один з оригіналів даного Договору мною отримано особисто  _________201__року  </w:t>
      </w:r>
    </w:p>
    <w:p w:rsidR="008624BB" w:rsidRDefault="008624BB" w:rsidP="00D7705A">
      <w:pPr>
        <w:ind w:firstLine="426"/>
        <w:rPr>
          <w:b/>
          <w:sz w:val="22"/>
          <w:szCs w:val="22"/>
          <w:lang w:val="uk-UA"/>
        </w:rPr>
      </w:pPr>
      <w:r w:rsidRPr="00245DC8">
        <w:rPr>
          <w:b/>
          <w:sz w:val="22"/>
          <w:szCs w:val="22"/>
          <w:lang w:val="uk-UA"/>
        </w:rPr>
        <w:t>_____________________________ (П.І.Б., підпис)</w:t>
      </w:r>
    </w:p>
    <w:p w:rsidR="008624BB" w:rsidRPr="00245DC8" w:rsidRDefault="008624BB" w:rsidP="00D7705A">
      <w:pPr>
        <w:ind w:firstLine="426"/>
        <w:rPr>
          <w:b/>
          <w:sz w:val="22"/>
          <w:szCs w:val="22"/>
          <w:lang w:val="uk-UA"/>
        </w:rPr>
      </w:pPr>
    </w:p>
    <w:p w:rsidR="000B4CD8" w:rsidRPr="008624BB" w:rsidRDefault="000B4CD8" w:rsidP="00D7705A">
      <w:pPr>
        <w:ind w:firstLine="426"/>
        <w:jc w:val="both"/>
        <w:rPr>
          <w:sz w:val="22"/>
          <w:szCs w:val="22"/>
          <w:lang w:val="uk-UA"/>
        </w:rPr>
      </w:pPr>
      <w:r w:rsidRPr="008624BB">
        <w:rPr>
          <w:sz w:val="22"/>
          <w:szCs w:val="22"/>
          <w:lang w:val="uk-UA"/>
        </w:rPr>
        <w:br w:type="page"/>
      </w:r>
    </w:p>
    <w:p w:rsidR="00CF7C14" w:rsidRPr="008624BB" w:rsidRDefault="002045CE" w:rsidP="00D7705A">
      <w:pPr>
        <w:tabs>
          <w:tab w:val="left" w:pos="1134"/>
        </w:tabs>
        <w:ind w:right="-30" w:firstLine="426"/>
        <w:jc w:val="right"/>
        <w:rPr>
          <w:sz w:val="22"/>
          <w:szCs w:val="22"/>
          <w:lang w:val="uk-UA"/>
        </w:rPr>
      </w:pPr>
      <w:r w:rsidRPr="008624BB">
        <w:rPr>
          <w:sz w:val="22"/>
          <w:szCs w:val="22"/>
          <w:lang w:val="uk-UA"/>
        </w:rPr>
        <w:lastRenderedPageBreak/>
        <w:t xml:space="preserve">                 </w:t>
      </w:r>
      <w:r w:rsidR="004479C4" w:rsidRPr="008624BB">
        <w:rPr>
          <w:sz w:val="22"/>
          <w:szCs w:val="22"/>
          <w:lang w:val="uk-UA"/>
        </w:rPr>
        <w:t xml:space="preserve">                              </w:t>
      </w:r>
      <w:r w:rsidR="00283E76" w:rsidRPr="007061BD">
        <w:rPr>
          <w:sz w:val="22"/>
          <w:szCs w:val="22"/>
          <w:lang w:val="uk-UA"/>
        </w:rPr>
        <w:t xml:space="preserve">Додаток  №1                                                                 </w:t>
      </w:r>
      <w:r w:rsidR="00FF1D92" w:rsidRPr="007061BD">
        <w:rPr>
          <w:sz w:val="22"/>
          <w:szCs w:val="22"/>
          <w:lang w:val="uk-UA"/>
        </w:rPr>
        <w:t xml:space="preserve">                    </w:t>
      </w:r>
    </w:p>
    <w:p w:rsidR="00CF7C14" w:rsidRPr="008624BB" w:rsidRDefault="00283E76" w:rsidP="00D7705A">
      <w:pPr>
        <w:tabs>
          <w:tab w:val="left" w:pos="1134"/>
        </w:tabs>
        <w:ind w:right="-30" w:firstLine="426"/>
        <w:jc w:val="right"/>
        <w:rPr>
          <w:sz w:val="22"/>
          <w:szCs w:val="22"/>
          <w:lang w:val="uk-UA"/>
        </w:rPr>
      </w:pPr>
      <w:r w:rsidRPr="008624BB">
        <w:rPr>
          <w:sz w:val="22"/>
          <w:szCs w:val="22"/>
        </w:rPr>
        <w:t xml:space="preserve">до </w:t>
      </w:r>
      <w:r w:rsidR="000B4CD8" w:rsidRPr="008624BB">
        <w:rPr>
          <w:sz w:val="22"/>
          <w:szCs w:val="22"/>
          <w:lang w:val="uk-UA"/>
        </w:rPr>
        <w:t xml:space="preserve">Примірного </w:t>
      </w:r>
      <w:r w:rsidRPr="008624BB">
        <w:rPr>
          <w:sz w:val="22"/>
          <w:szCs w:val="22"/>
        </w:rPr>
        <w:t>договору факторингу з регресом</w:t>
      </w:r>
      <w:r w:rsidR="00F66B02" w:rsidRPr="008624BB">
        <w:rPr>
          <w:sz w:val="22"/>
          <w:szCs w:val="22"/>
          <w:lang w:val="uk-UA"/>
        </w:rPr>
        <w:t xml:space="preserve"> №______</w:t>
      </w:r>
    </w:p>
    <w:p w:rsidR="00283E76" w:rsidRPr="008624BB" w:rsidRDefault="00283E76" w:rsidP="00D7705A">
      <w:pPr>
        <w:tabs>
          <w:tab w:val="left" w:pos="1134"/>
        </w:tabs>
        <w:ind w:right="-30" w:firstLine="426"/>
        <w:jc w:val="right"/>
        <w:rPr>
          <w:sz w:val="22"/>
          <w:szCs w:val="22"/>
        </w:rPr>
      </w:pPr>
      <w:r w:rsidRPr="008624BB">
        <w:rPr>
          <w:sz w:val="22"/>
          <w:szCs w:val="22"/>
        </w:rPr>
        <w:t xml:space="preserve">             </w:t>
      </w:r>
      <w:r w:rsidR="00FF1D92" w:rsidRPr="008624BB">
        <w:rPr>
          <w:sz w:val="22"/>
          <w:szCs w:val="22"/>
        </w:rPr>
        <w:t xml:space="preserve">          </w:t>
      </w:r>
      <w:r w:rsidR="00FF1D92" w:rsidRPr="008624BB">
        <w:rPr>
          <w:sz w:val="22"/>
          <w:szCs w:val="22"/>
          <w:lang w:val="uk-UA"/>
        </w:rPr>
        <w:t xml:space="preserve"> </w:t>
      </w:r>
      <w:r w:rsidR="00510CD5" w:rsidRPr="008624BB">
        <w:rPr>
          <w:sz w:val="22"/>
          <w:szCs w:val="22"/>
        </w:rPr>
        <w:t xml:space="preserve"> від «___»____________20</w:t>
      </w:r>
      <w:r w:rsidRPr="008624BB">
        <w:rPr>
          <w:sz w:val="22"/>
          <w:szCs w:val="22"/>
        </w:rPr>
        <w:t>__ року</w:t>
      </w:r>
    </w:p>
    <w:p w:rsidR="00283E76" w:rsidRPr="008624BB" w:rsidRDefault="00283E76" w:rsidP="00D7705A">
      <w:pPr>
        <w:ind w:right="-30" w:firstLine="426"/>
        <w:jc w:val="right"/>
        <w:rPr>
          <w:b/>
          <w:bCs/>
          <w:caps/>
          <w:sz w:val="22"/>
          <w:szCs w:val="22"/>
        </w:rPr>
      </w:pPr>
    </w:p>
    <w:p w:rsidR="00631FB2" w:rsidRPr="008624BB" w:rsidRDefault="00283E76" w:rsidP="00D7705A">
      <w:pPr>
        <w:ind w:firstLine="426"/>
        <w:jc w:val="center"/>
        <w:rPr>
          <w:b/>
          <w:bCs/>
          <w:sz w:val="22"/>
          <w:szCs w:val="22"/>
          <w:lang w:val="uk-UA"/>
        </w:rPr>
      </w:pPr>
      <w:r w:rsidRPr="008624BB">
        <w:rPr>
          <w:b/>
          <w:bCs/>
          <w:caps/>
          <w:sz w:val="22"/>
          <w:szCs w:val="22"/>
          <w:lang w:val="uk-UA"/>
        </w:rPr>
        <w:t>Перелік Дебіторів</w:t>
      </w:r>
      <w:r w:rsidRPr="008624BB">
        <w:rPr>
          <w:b/>
          <w:bCs/>
          <w:sz w:val="22"/>
          <w:szCs w:val="22"/>
          <w:lang w:val="uk-UA"/>
        </w:rPr>
        <w:t xml:space="preserve"> ТА РОЗМІРИ ЛІМІТІВ ФАКТОРИНГУ З РЕГРЕСОМ</w:t>
      </w:r>
    </w:p>
    <w:p w:rsidR="00283E76" w:rsidRPr="008624BB" w:rsidRDefault="00283E76" w:rsidP="00D7705A">
      <w:pPr>
        <w:ind w:firstLine="426"/>
        <w:jc w:val="center"/>
        <w:rPr>
          <w:b/>
          <w:bCs/>
          <w:sz w:val="22"/>
          <w:szCs w:val="22"/>
          <w:lang w:val="uk-U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194"/>
        <w:gridCol w:w="1255"/>
        <w:gridCol w:w="2087"/>
        <w:gridCol w:w="1275"/>
        <w:gridCol w:w="1323"/>
        <w:gridCol w:w="1440"/>
        <w:gridCol w:w="1490"/>
      </w:tblGrid>
      <w:tr w:rsidR="00283E76" w:rsidRPr="008624BB" w:rsidTr="001871FE">
        <w:tc>
          <w:tcPr>
            <w:tcW w:w="534" w:type="dxa"/>
            <w:tcBorders>
              <w:top w:val="single" w:sz="4" w:space="0" w:color="auto"/>
              <w:left w:val="single" w:sz="4" w:space="0" w:color="auto"/>
              <w:bottom w:val="single" w:sz="4" w:space="0" w:color="auto"/>
              <w:right w:val="single" w:sz="4" w:space="0" w:color="auto"/>
            </w:tcBorders>
            <w:vAlign w:val="center"/>
          </w:tcPr>
          <w:p w:rsidR="00283E76" w:rsidRPr="008624BB" w:rsidRDefault="00283E76" w:rsidP="00D7705A">
            <w:pPr>
              <w:ind w:firstLine="426"/>
              <w:jc w:val="center"/>
              <w:rPr>
                <w:b/>
                <w:sz w:val="22"/>
                <w:szCs w:val="22"/>
                <w:lang w:val="uk-UA"/>
              </w:rPr>
            </w:pPr>
            <w:r w:rsidRPr="008624BB">
              <w:rPr>
                <w:b/>
                <w:sz w:val="22"/>
                <w:szCs w:val="22"/>
                <w:lang w:val="uk-UA"/>
              </w:rPr>
              <w:t>№ з/п</w:t>
            </w:r>
          </w:p>
        </w:tc>
        <w:tc>
          <w:tcPr>
            <w:tcW w:w="1194" w:type="dxa"/>
            <w:tcBorders>
              <w:top w:val="single" w:sz="4" w:space="0" w:color="auto"/>
              <w:left w:val="single" w:sz="4" w:space="0" w:color="auto"/>
              <w:bottom w:val="single" w:sz="4" w:space="0" w:color="auto"/>
              <w:right w:val="single" w:sz="4" w:space="0" w:color="auto"/>
            </w:tcBorders>
            <w:vAlign w:val="center"/>
          </w:tcPr>
          <w:p w:rsidR="00283E76" w:rsidRPr="008624BB" w:rsidRDefault="00283E76" w:rsidP="003A680F">
            <w:pPr>
              <w:rPr>
                <w:b/>
                <w:sz w:val="22"/>
                <w:szCs w:val="22"/>
                <w:lang w:val="uk-UA"/>
              </w:rPr>
            </w:pPr>
            <w:r w:rsidRPr="008624BB">
              <w:rPr>
                <w:b/>
                <w:sz w:val="22"/>
                <w:szCs w:val="22"/>
                <w:lang w:val="uk-UA"/>
              </w:rPr>
              <w:t>Найменування Дебітора</w:t>
            </w:r>
          </w:p>
        </w:tc>
        <w:tc>
          <w:tcPr>
            <w:tcW w:w="1255" w:type="dxa"/>
            <w:tcBorders>
              <w:top w:val="single" w:sz="4" w:space="0" w:color="auto"/>
              <w:left w:val="single" w:sz="4" w:space="0" w:color="auto"/>
              <w:bottom w:val="single" w:sz="4" w:space="0" w:color="auto"/>
              <w:right w:val="single" w:sz="4" w:space="0" w:color="auto"/>
            </w:tcBorders>
            <w:vAlign w:val="center"/>
          </w:tcPr>
          <w:p w:rsidR="00283E76" w:rsidRPr="008624BB" w:rsidRDefault="00283E76" w:rsidP="003A680F">
            <w:pPr>
              <w:rPr>
                <w:b/>
                <w:sz w:val="22"/>
                <w:szCs w:val="22"/>
                <w:lang w:val="uk-UA"/>
              </w:rPr>
            </w:pPr>
            <w:r w:rsidRPr="008624BB">
              <w:rPr>
                <w:b/>
                <w:sz w:val="22"/>
                <w:szCs w:val="22"/>
                <w:lang w:val="uk-UA"/>
              </w:rPr>
              <w:t xml:space="preserve">Код </w:t>
            </w:r>
          </w:p>
          <w:p w:rsidR="00283E76" w:rsidRPr="008624BB" w:rsidRDefault="00283E76" w:rsidP="003A680F">
            <w:pPr>
              <w:rPr>
                <w:b/>
                <w:sz w:val="22"/>
                <w:szCs w:val="22"/>
                <w:lang w:val="uk-UA"/>
              </w:rPr>
            </w:pPr>
            <w:r w:rsidRPr="008624BB">
              <w:rPr>
                <w:b/>
                <w:sz w:val="22"/>
                <w:szCs w:val="22"/>
                <w:lang w:val="uk-UA"/>
              </w:rPr>
              <w:t>ЄДРПОУ Дебітора</w:t>
            </w:r>
          </w:p>
        </w:tc>
        <w:tc>
          <w:tcPr>
            <w:tcW w:w="2087" w:type="dxa"/>
            <w:tcBorders>
              <w:top w:val="single" w:sz="4" w:space="0" w:color="auto"/>
              <w:left w:val="single" w:sz="4" w:space="0" w:color="auto"/>
              <w:bottom w:val="single" w:sz="4" w:space="0" w:color="auto"/>
              <w:right w:val="single" w:sz="4" w:space="0" w:color="auto"/>
            </w:tcBorders>
            <w:vAlign w:val="center"/>
          </w:tcPr>
          <w:p w:rsidR="00283E76" w:rsidRPr="008624BB" w:rsidRDefault="00A431FC" w:rsidP="00D7705A">
            <w:pPr>
              <w:ind w:firstLine="426"/>
              <w:jc w:val="center"/>
              <w:rPr>
                <w:b/>
                <w:sz w:val="22"/>
                <w:szCs w:val="22"/>
                <w:lang w:val="uk-UA"/>
              </w:rPr>
            </w:pPr>
            <w:r w:rsidRPr="008624BB">
              <w:rPr>
                <w:b/>
                <w:sz w:val="22"/>
                <w:szCs w:val="22"/>
                <w:lang w:val="uk-UA"/>
              </w:rPr>
              <w:t>Місцезнаходження</w:t>
            </w:r>
            <w:r w:rsidR="00283E76" w:rsidRPr="008624BB">
              <w:rPr>
                <w:b/>
                <w:sz w:val="22"/>
                <w:szCs w:val="22"/>
                <w:lang w:val="uk-UA"/>
              </w:rPr>
              <w:t xml:space="preserve">  Дебітора</w:t>
            </w:r>
          </w:p>
        </w:tc>
        <w:tc>
          <w:tcPr>
            <w:tcW w:w="1275" w:type="dxa"/>
            <w:tcBorders>
              <w:top w:val="single" w:sz="4" w:space="0" w:color="auto"/>
              <w:left w:val="single" w:sz="4" w:space="0" w:color="auto"/>
              <w:bottom w:val="single" w:sz="4" w:space="0" w:color="auto"/>
              <w:right w:val="single" w:sz="4" w:space="0" w:color="auto"/>
            </w:tcBorders>
            <w:vAlign w:val="center"/>
          </w:tcPr>
          <w:p w:rsidR="00283E76" w:rsidRPr="008624BB" w:rsidRDefault="00283E76" w:rsidP="00D7705A">
            <w:pPr>
              <w:ind w:firstLine="426"/>
              <w:jc w:val="center"/>
              <w:rPr>
                <w:b/>
                <w:sz w:val="22"/>
                <w:szCs w:val="22"/>
                <w:lang w:val="uk-UA"/>
              </w:rPr>
            </w:pPr>
            <w:r w:rsidRPr="008624BB">
              <w:rPr>
                <w:b/>
                <w:sz w:val="22"/>
                <w:szCs w:val="22"/>
                <w:lang w:val="uk-UA"/>
              </w:rPr>
              <w:t>№ і дата Контракту</w:t>
            </w:r>
          </w:p>
        </w:tc>
        <w:tc>
          <w:tcPr>
            <w:tcW w:w="1323" w:type="dxa"/>
            <w:tcBorders>
              <w:top w:val="single" w:sz="4" w:space="0" w:color="auto"/>
              <w:left w:val="single" w:sz="4" w:space="0" w:color="auto"/>
              <w:bottom w:val="single" w:sz="4" w:space="0" w:color="auto"/>
              <w:right w:val="single" w:sz="4" w:space="0" w:color="auto"/>
            </w:tcBorders>
            <w:vAlign w:val="center"/>
          </w:tcPr>
          <w:p w:rsidR="00283E76" w:rsidRPr="008624BB" w:rsidRDefault="00283E76" w:rsidP="00D7705A">
            <w:pPr>
              <w:ind w:firstLine="426"/>
              <w:jc w:val="center"/>
              <w:rPr>
                <w:b/>
                <w:sz w:val="22"/>
                <w:szCs w:val="22"/>
                <w:lang w:val="uk-UA"/>
              </w:rPr>
            </w:pPr>
            <w:r w:rsidRPr="008624BB">
              <w:rPr>
                <w:b/>
                <w:sz w:val="22"/>
                <w:szCs w:val="22"/>
                <w:lang w:val="uk-UA"/>
              </w:rPr>
              <w:t>Строк відстрочки платежу (календарних днів)</w:t>
            </w:r>
          </w:p>
        </w:tc>
        <w:tc>
          <w:tcPr>
            <w:tcW w:w="1440" w:type="dxa"/>
            <w:tcBorders>
              <w:top w:val="single" w:sz="4" w:space="0" w:color="auto"/>
              <w:left w:val="single" w:sz="4" w:space="0" w:color="auto"/>
              <w:bottom w:val="single" w:sz="4" w:space="0" w:color="auto"/>
              <w:right w:val="single" w:sz="4" w:space="0" w:color="auto"/>
            </w:tcBorders>
            <w:vAlign w:val="center"/>
          </w:tcPr>
          <w:p w:rsidR="00283E76" w:rsidRPr="008624BB" w:rsidRDefault="00283E76" w:rsidP="00D7705A">
            <w:pPr>
              <w:ind w:firstLine="426"/>
              <w:jc w:val="center"/>
              <w:rPr>
                <w:b/>
                <w:sz w:val="22"/>
                <w:szCs w:val="22"/>
                <w:lang w:val="uk-UA"/>
              </w:rPr>
            </w:pPr>
            <w:r w:rsidRPr="008624BB">
              <w:rPr>
                <w:b/>
                <w:sz w:val="22"/>
                <w:szCs w:val="22"/>
                <w:lang w:val="uk-UA"/>
              </w:rPr>
              <w:t>Ліміт факторингу на Дебітора, грн.</w:t>
            </w:r>
          </w:p>
        </w:tc>
        <w:tc>
          <w:tcPr>
            <w:tcW w:w="1490" w:type="dxa"/>
            <w:tcBorders>
              <w:top w:val="single" w:sz="4" w:space="0" w:color="auto"/>
              <w:left w:val="single" w:sz="4" w:space="0" w:color="auto"/>
              <w:bottom w:val="single" w:sz="4" w:space="0" w:color="auto"/>
              <w:right w:val="single" w:sz="4" w:space="0" w:color="auto"/>
            </w:tcBorders>
            <w:vAlign w:val="center"/>
          </w:tcPr>
          <w:p w:rsidR="00283E76" w:rsidRPr="008624BB" w:rsidRDefault="00283E76" w:rsidP="00D7705A">
            <w:pPr>
              <w:ind w:firstLine="426"/>
              <w:jc w:val="center"/>
              <w:rPr>
                <w:b/>
                <w:sz w:val="22"/>
                <w:szCs w:val="22"/>
                <w:lang w:val="uk-UA"/>
              </w:rPr>
            </w:pPr>
            <w:r w:rsidRPr="008624BB">
              <w:rPr>
                <w:b/>
                <w:sz w:val="22"/>
                <w:szCs w:val="22"/>
                <w:lang w:val="uk-UA"/>
              </w:rPr>
              <w:t>Максимальний розмір Авансу (% від Повної суми)</w:t>
            </w:r>
          </w:p>
        </w:tc>
      </w:tr>
      <w:tr w:rsidR="00283E76" w:rsidRPr="008624BB" w:rsidTr="001871FE">
        <w:tc>
          <w:tcPr>
            <w:tcW w:w="534" w:type="dxa"/>
            <w:tcBorders>
              <w:top w:val="single" w:sz="4" w:space="0" w:color="auto"/>
              <w:left w:val="single" w:sz="4" w:space="0" w:color="auto"/>
              <w:bottom w:val="single" w:sz="4" w:space="0" w:color="auto"/>
              <w:right w:val="single" w:sz="4" w:space="0" w:color="auto"/>
            </w:tcBorders>
            <w:vAlign w:val="center"/>
          </w:tcPr>
          <w:p w:rsidR="00283E76" w:rsidRPr="008624BB" w:rsidRDefault="00283E76" w:rsidP="00D7705A">
            <w:pPr>
              <w:ind w:firstLine="426"/>
              <w:jc w:val="center"/>
              <w:rPr>
                <w:sz w:val="22"/>
                <w:szCs w:val="22"/>
                <w:lang w:val="uk-UA"/>
              </w:rPr>
            </w:pPr>
          </w:p>
        </w:tc>
        <w:tc>
          <w:tcPr>
            <w:tcW w:w="1194" w:type="dxa"/>
            <w:tcBorders>
              <w:top w:val="single" w:sz="4" w:space="0" w:color="auto"/>
              <w:left w:val="single" w:sz="4" w:space="0" w:color="auto"/>
              <w:bottom w:val="single" w:sz="4" w:space="0" w:color="auto"/>
              <w:right w:val="single" w:sz="4" w:space="0" w:color="auto"/>
            </w:tcBorders>
            <w:vAlign w:val="center"/>
          </w:tcPr>
          <w:p w:rsidR="00283E76" w:rsidRPr="008624BB" w:rsidRDefault="00283E76" w:rsidP="00D7705A">
            <w:pPr>
              <w:ind w:firstLine="426"/>
              <w:rPr>
                <w:sz w:val="22"/>
                <w:szCs w:val="22"/>
                <w:lang w:val="uk-UA"/>
              </w:rPr>
            </w:pPr>
          </w:p>
        </w:tc>
        <w:tc>
          <w:tcPr>
            <w:tcW w:w="1255" w:type="dxa"/>
            <w:tcBorders>
              <w:top w:val="single" w:sz="4" w:space="0" w:color="auto"/>
              <w:left w:val="single" w:sz="4" w:space="0" w:color="auto"/>
              <w:bottom w:val="single" w:sz="4" w:space="0" w:color="auto"/>
              <w:right w:val="single" w:sz="4" w:space="0" w:color="auto"/>
            </w:tcBorders>
            <w:vAlign w:val="center"/>
          </w:tcPr>
          <w:p w:rsidR="00283E76" w:rsidRPr="008624BB" w:rsidRDefault="00283E76" w:rsidP="00D7705A">
            <w:pPr>
              <w:ind w:firstLine="426"/>
              <w:jc w:val="center"/>
              <w:rPr>
                <w:sz w:val="22"/>
                <w:szCs w:val="22"/>
                <w:lang w:val="uk-UA"/>
              </w:rPr>
            </w:pPr>
          </w:p>
        </w:tc>
        <w:tc>
          <w:tcPr>
            <w:tcW w:w="2087" w:type="dxa"/>
            <w:tcBorders>
              <w:top w:val="single" w:sz="4" w:space="0" w:color="auto"/>
              <w:left w:val="single" w:sz="4" w:space="0" w:color="auto"/>
              <w:bottom w:val="single" w:sz="4" w:space="0" w:color="auto"/>
              <w:right w:val="single" w:sz="4" w:space="0" w:color="auto"/>
            </w:tcBorders>
            <w:vAlign w:val="center"/>
          </w:tcPr>
          <w:p w:rsidR="00283E76" w:rsidRPr="008624BB" w:rsidRDefault="00283E76" w:rsidP="00D7705A">
            <w:pPr>
              <w:ind w:firstLine="426"/>
              <w:rPr>
                <w:sz w:val="22"/>
                <w:szCs w:val="22"/>
                <w:lang w:val="uk-UA"/>
              </w:rPr>
            </w:pPr>
          </w:p>
        </w:tc>
        <w:tc>
          <w:tcPr>
            <w:tcW w:w="1275" w:type="dxa"/>
            <w:tcBorders>
              <w:top w:val="single" w:sz="4" w:space="0" w:color="auto"/>
              <w:left w:val="single" w:sz="4" w:space="0" w:color="auto"/>
              <w:bottom w:val="single" w:sz="4" w:space="0" w:color="auto"/>
              <w:right w:val="single" w:sz="4" w:space="0" w:color="auto"/>
            </w:tcBorders>
            <w:vAlign w:val="center"/>
          </w:tcPr>
          <w:p w:rsidR="00283E76" w:rsidRPr="008624BB" w:rsidRDefault="00283E76" w:rsidP="00D7705A">
            <w:pPr>
              <w:ind w:firstLine="426"/>
              <w:jc w:val="center"/>
              <w:rPr>
                <w:sz w:val="22"/>
                <w:szCs w:val="22"/>
                <w:lang w:val="uk-UA"/>
              </w:rPr>
            </w:pPr>
          </w:p>
        </w:tc>
        <w:tc>
          <w:tcPr>
            <w:tcW w:w="1323" w:type="dxa"/>
            <w:tcBorders>
              <w:top w:val="single" w:sz="4" w:space="0" w:color="auto"/>
              <w:left w:val="single" w:sz="4" w:space="0" w:color="auto"/>
              <w:bottom w:val="single" w:sz="4" w:space="0" w:color="auto"/>
              <w:right w:val="single" w:sz="4" w:space="0" w:color="auto"/>
            </w:tcBorders>
            <w:vAlign w:val="center"/>
          </w:tcPr>
          <w:p w:rsidR="00283E76" w:rsidRPr="008624BB" w:rsidRDefault="00283E76" w:rsidP="00D7705A">
            <w:pPr>
              <w:ind w:firstLine="426"/>
              <w:jc w:val="center"/>
              <w:rPr>
                <w:sz w:val="22"/>
                <w:szCs w:val="22"/>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283E76" w:rsidRPr="008624BB" w:rsidRDefault="00283E76" w:rsidP="00D7705A">
            <w:pPr>
              <w:ind w:firstLine="426"/>
              <w:jc w:val="center"/>
              <w:rPr>
                <w:sz w:val="22"/>
                <w:szCs w:val="22"/>
              </w:rPr>
            </w:pPr>
          </w:p>
        </w:tc>
        <w:tc>
          <w:tcPr>
            <w:tcW w:w="1490" w:type="dxa"/>
            <w:tcBorders>
              <w:top w:val="single" w:sz="4" w:space="0" w:color="auto"/>
              <w:left w:val="single" w:sz="4" w:space="0" w:color="auto"/>
              <w:bottom w:val="single" w:sz="4" w:space="0" w:color="auto"/>
              <w:right w:val="single" w:sz="4" w:space="0" w:color="auto"/>
            </w:tcBorders>
            <w:vAlign w:val="center"/>
          </w:tcPr>
          <w:p w:rsidR="00283E76" w:rsidRPr="008624BB" w:rsidRDefault="00283E76" w:rsidP="00D7705A">
            <w:pPr>
              <w:ind w:firstLine="426"/>
              <w:jc w:val="center"/>
              <w:rPr>
                <w:sz w:val="22"/>
                <w:szCs w:val="22"/>
                <w:lang w:val="uk-UA"/>
              </w:rPr>
            </w:pPr>
          </w:p>
        </w:tc>
      </w:tr>
    </w:tbl>
    <w:p w:rsidR="00283E76" w:rsidRPr="008624BB" w:rsidRDefault="00283E76" w:rsidP="00D7705A">
      <w:pPr>
        <w:ind w:firstLine="426"/>
        <w:jc w:val="center"/>
        <w:rPr>
          <w:sz w:val="22"/>
          <w:szCs w:val="22"/>
          <w:lang w:val="uk-UA"/>
        </w:rPr>
      </w:pPr>
    </w:p>
    <w:p w:rsidR="00E41041" w:rsidRPr="008624BB" w:rsidRDefault="00E41041" w:rsidP="00D7705A">
      <w:pPr>
        <w:ind w:firstLine="426"/>
        <w:jc w:val="center"/>
        <w:rPr>
          <w:sz w:val="22"/>
          <w:szCs w:val="22"/>
          <w:lang w:val="uk-UA"/>
        </w:rPr>
      </w:pPr>
    </w:p>
    <w:p w:rsidR="00E41041" w:rsidRPr="008624BB" w:rsidRDefault="00E41041" w:rsidP="00D7705A">
      <w:pPr>
        <w:ind w:firstLine="426"/>
        <w:jc w:val="center"/>
        <w:rPr>
          <w:sz w:val="22"/>
          <w:szCs w:val="22"/>
          <w:lang w:val="uk-UA"/>
        </w:rPr>
      </w:pPr>
    </w:p>
    <w:tbl>
      <w:tblPr>
        <w:tblW w:w="9915" w:type="dxa"/>
        <w:tblInd w:w="250" w:type="dxa"/>
        <w:tblLayout w:type="fixed"/>
        <w:tblLook w:val="04A0"/>
      </w:tblPr>
      <w:tblGrid>
        <w:gridCol w:w="4817"/>
        <w:gridCol w:w="5098"/>
      </w:tblGrid>
      <w:tr w:rsidR="003A680F" w:rsidRPr="008624BB" w:rsidTr="000B4CD8">
        <w:tc>
          <w:tcPr>
            <w:tcW w:w="4817" w:type="dxa"/>
            <w:hideMark/>
          </w:tcPr>
          <w:p w:rsidR="003A680F" w:rsidRPr="00133E86" w:rsidRDefault="003A680F" w:rsidP="003A680F">
            <w:pPr>
              <w:pStyle w:val="ad"/>
              <w:jc w:val="center"/>
              <w:rPr>
                <w:rFonts w:ascii="Times New Roman" w:hAnsi="Times New Roman"/>
                <w:b/>
                <w:sz w:val="22"/>
                <w:szCs w:val="22"/>
              </w:rPr>
            </w:pPr>
            <w:r w:rsidRPr="00EA0DD7">
              <w:rPr>
                <w:rFonts w:ascii="Times New Roman" w:hAnsi="Times New Roman"/>
                <w:b/>
                <w:sz w:val="22"/>
                <w:szCs w:val="22"/>
              </w:rPr>
              <w:t>ФАКТОР:</w:t>
            </w:r>
          </w:p>
        </w:tc>
        <w:tc>
          <w:tcPr>
            <w:tcW w:w="5098" w:type="dxa"/>
            <w:hideMark/>
          </w:tcPr>
          <w:p w:rsidR="003A680F" w:rsidRPr="00FE79B3" w:rsidRDefault="003A680F" w:rsidP="003A680F">
            <w:pPr>
              <w:ind w:firstLine="426"/>
              <w:jc w:val="center"/>
              <w:rPr>
                <w:b/>
                <w:sz w:val="22"/>
                <w:szCs w:val="22"/>
                <w:lang w:val="uk-UA"/>
              </w:rPr>
            </w:pPr>
            <w:r w:rsidRPr="00FE79B3">
              <w:rPr>
                <w:b/>
                <w:bCs/>
                <w:sz w:val="22"/>
                <w:szCs w:val="22"/>
              </w:rPr>
              <w:t>КЛІЄНТ:</w:t>
            </w:r>
          </w:p>
        </w:tc>
      </w:tr>
      <w:tr w:rsidR="003A680F" w:rsidRPr="008624BB" w:rsidTr="000B4CD8">
        <w:trPr>
          <w:trHeight w:val="1141"/>
        </w:trPr>
        <w:tc>
          <w:tcPr>
            <w:tcW w:w="4817" w:type="dxa"/>
          </w:tcPr>
          <w:p w:rsidR="00BD0C40" w:rsidRDefault="00BD0C40" w:rsidP="00BD0C40">
            <w:pPr>
              <w:suppressAutoHyphens/>
              <w:jc w:val="center"/>
              <w:rPr>
                <w:bCs/>
                <w:sz w:val="22"/>
                <w:szCs w:val="22"/>
                <w:lang w:val="uk-UA"/>
              </w:rPr>
            </w:pPr>
            <w:r w:rsidRPr="00EA0DD7">
              <w:rPr>
                <w:b/>
                <w:sz w:val="22"/>
                <w:szCs w:val="22"/>
                <w:lang w:val="uk-UA"/>
              </w:rPr>
              <w:t>ТОВАРИСТВО З ОБМЕЖЕНОЮ ВІДПОВІДАЛЬНІСТЮ «</w:t>
            </w:r>
            <w:r>
              <w:rPr>
                <w:b/>
                <w:sz w:val="22"/>
                <w:szCs w:val="22"/>
                <w:lang w:val="uk-UA"/>
              </w:rPr>
              <w:t xml:space="preserve">СІГМАУР </w:t>
            </w:r>
            <w:r w:rsidRPr="00F217A7">
              <w:rPr>
                <w:b/>
                <w:sz w:val="22"/>
                <w:szCs w:val="22"/>
              </w:rPr>
              <w:t>ФІНАНС</w:t>
            </w:r>
            <w:r w:rsidRPr="00EA0DD7">
              <w:rPr>
                <w:b/>
                <w:sz w:val="22"/>
                <w:szCs w:val="22"/>
                <w:lang w:val="uk-UA"/>
              </w:rPr>
              <w:t>»</w:t>
            </w:r>
          </w:p>
          <w:p w:rsidR="00BD0C40" w:rsidRDefault="00BD0C40" w:rsidP="00BD0C40">
            <w:pPr>
              <w:suppressAutoHyphens/>
              <w:rPr>
                <w:bCs/>
                <w:sz w:val="22"/>
                <w:szCs w:val="22"/>
                <w:lang w:val="uk-UA"/>
              </w:rPr>
            </w:pPr>
            <w:r w:rsidRPr="00EA0DD7">
              <w:rPr>
                <w:bCs/>
                <w:sz w:val="22"/>
                <w:szCs w:val="22"/>
                <w:lang w:val="uk-UA"/>
              </w:rPr>
              <w:t xml:space="preserve">Ідентифікаційний код </w:t>
            </w:r>
            <w:r>
              <w:rPr>
                <w:sz w:val="22"/>
                <w:szCs w:val="22"/>
                <w:lang w:val="uk-UA" w:eastAsia="ru-RU"/>
              </w:rPr>
              <w:t>42075864</w:t>
            </w:r>
            <w:r w:rsidRPr="00562A30">
              <w:rPr>
                <w:sz w:val="22"/>
                <w:szCs w:val="22"/>
                <w:lang w:val="uk-UA"/>
              </w:rPr>
              <w:t>.</w:t>
            </w:r>
          </w:p>
          <w:p w:rsidR="00BD0C40" w:rsidRPr="00F319F8" w:rsidRDefault="00BD0C40" w:rsidP="00BD0C40">
            <w:pPr>
              <w:pStyle w:val="af3"/>
              <w:rPr>
                <w:lang w:val="uk-UA"/>
              </w:rPr>
            </w:pPr>
            <w:r w:rsidRPr="00F319F8">
              <w:rPr>
                <w:rFonts w:ascii="Times New Roman" w:hAnsi="Times New Roman"/>
                <w:bCs/>
                <w:lang w:val="uk-UA"/>
              </w:rPr>
              <w:t xml:space="preserve">Місцезнаходження: </w:t>
            </w:r>
            <w:r>
              <w:rPr>
                <w:rFonts w:ascii="Times New Roman" w:hAnsi="Times New Roman"/>
                <w:lang w:val="uk-UA"/>
              </w:rPr>
              <w:t>49000</w:t>
            </w:r>
            <w:r w:rsidRPr="00F319F8">
              <w:rPr>
                <w:rFonts w:ascii="Times New Roman" w:hAnsi="Times New Roman"/>
                <w:lang w:val="uk-UA"/>
              </w:rPr>
              <w:t xml:space="preserve">, м. </w:t>
            </w:r>
            <w:r>
              <w:rPr>
                <w:rFonts w:ascii="Times New Roman" w:hAnsi="Times New Roman"/>
                <w:lang w:val="uk-UA"/>
              </w:rPr>
              <w:t>Дніпро</w:t>
            </w:r>
            <w:r w:rsidRPr="00F319F8">
              <w:rPr>
                <w:rFonts w:ascii="Times New Roman" w:hAnsi="Times New Roman"/>
                <w:lang w:val="uk-UA"/>
              </w:rPr>
              <w:t xml:space="preserve">, </w:t>
            </w:r>
            <w:r w:rsidRPr="00BD0C40">
              <w:rPr>
                <w:rFonts w:ascii="Times New Roman" w:hAnsi="Times New Roman"/>
                <w:lang w:val="uk-UA" w:eastAsia="ru-RU"/>
              </w:rPr>
              <w:t>Центральний  район, вул. Андрія Фабра, буд. 4</w:t>
            </w:r>
          </w:p>
          <w:p w:rsidR="00BD0C40" w:rsidRPr="00F217A7" w:rsidRDefault="00BD0C40" w:rsidP="00BD0C40">
            <w:pPr>
              <w:pStyle w:val="ad"/>
              <w:tabs>
                <w:tab w:val="left" w:pos="1080"/>
              </w:tabs>
              <w:ind w:hanging="4"/>
              <w:rPr>
                <w:rFonts w:ascii="Times New Roman" w:hAnsi="Times New Roman"/>
                <w:sz w:val="22"/>
                <w:szCs w:val="22"/>
              </w:rPr>
            </w:pPr>
            <w:r w:rsidRPr="00F217A7">
              <w:rPr>
                <w:rFonts w:ascii="Times New Roman" w:hAnsi="Times New Roman"/>
                <w:sz w:val="22"/>
                <w:szCs w:val="22"/>
              </w:rPr>
              <w:t>Свідоцтво про реєстрацію фінансової установи ___ № ____ від __.__.201__ р., видане Національною комісією, що здійснює державне регулювання у сфері ринків фінансових послуг.</w:t>
            </w:r>
          </w:p>
          <w:p w:rsidR="00BD0C40" w:rsidRPr="00F217A7" w:rsidRDefault="00BD0C40" w:rsidP="00BD0C40">
            <w:pPr>
              <w:jc w:val="both"/>
              <w:rPr>
                <w:bCs/>
                <w:sz w:val="22"/>
                <w:szCs w:val="22"/>
                <w:lang w:val="uk-UA"/>
              </w:rPr>
            </w:pPr>
            <w:r w:rsidRPr="00F217A7">
              <w:rPr>
                <w:bCs/>
                <w:sz w:val="22"/>
                <w:szCs w:val="22"/>
                <w:lang w:val="uk-UA"/>
              </w:rPr>
              <w:t xml:space="preserve">Ліцензія, що видана Національною комісією, що здійснює державне регулювання у сфері ринків фінансових послуг- Розпорядження від ________ 201__ р. № ____, вид діяльності: </w:t>
            </w:r>
            <w:r w:rsidRPr="0039105C">
              <w:rPr>
                <w:bCs/>
                <w:sz w:val="22"/>
                <w:szCs w:val="22"/>
                <w:lang w:val="uk-UA"/>
              </w:rPr>
              <w:t xml:space="preserve">надання </w:t>
            </w:r>
            <w:r>
              <w:rPr>
                <w:bCs/>
                <w:sz w:val="22"/>
                <w:szCs w:val="22"/>
                <w:lang w:val="uk-UA"/>
              </w:rPr>
              <w:t>послуг з факторингу</w:t>
            </w:r>
            <w:r w:rsidRPr="00F217A7">
              <w:rPr>
                <w:bCs/>
                <w:sz w:val="22"/>
                <w:szCs w:val="22"/>
                <w:lang w:val="uk-UA"/>
              </w:rPr>
              <w:t>, строк дії ліцензії з ________ 201</w:t>
            </w:r>
            <w:r>
              <w:rPr>
                <w:bCs/>
                <w:sz w:val="22"/>
                <w:szCs w:val="22"/>
                <w:lang w:val="uk-UA"/>
              </w:rPr>
              <w:t>_</w:t>
            </w:r>
            <w:r w:rsidRPr="00F217A7">
              <w:rPr>
                <w:bCs/>
                <w:sz w:val="22"/>
                <w:szCs w:val="22"/>
                <w:lang w:val="uk-UA"/>
              </w:rPr>
              <w:t xml:space="preserve"> р. безстрокова</w:t>
            </w:r>
          </w:p>
          <w:p w:rsidR="00BD0C40" w:rsidRPr="00F217A7" w:rsidRDefault="00BD0C40" w:rsidP="00BD0C40">
            <w:pPr>
              <w:rPr>
                <w:rFonts w:cs="Courier New"/>
                <w:sz w:val="22"/>
                <w:szCs w:val="22"/>
                <w:lang w:val="uk-UA" w:eastAsia="en-US"/>
              </w:rPr>
            </w:pPr>
            <w:r w:rsidRPr="00F217A7">
              <w:rPr>
                <w:sz w:val="22"/>
                <w:szCs w:val="22"/>
              </w:rPr>
              <w:t>п</w:t>
            </w:r>
            <w:r w:rsidRPr="00F217A7">
              <w:rPr>
                <w:rFonts w:cs="Courier New"/>
                <w:sz w:val="22"/>
                <w:szCs w:val="22"/>
                <w:lang w:val="uk-UA" w:eastAsia="en-US"/>
              </w:rPr>
              <w:t xml:space="preserve">/р ________________ в _______________________, </w:t>
            </w:r>
          </w:p>
          <w:p w:rsidR="00BD0C40" w:rsidRDefault="00BD0C40" w:rsidP="00BD0C40">
            <w:pPr>
              <w:suppressAutoHyphens/>
              <w:rPr>
                <w:bCs/>
                <w:sz w:val="22"/>
                <w:szCs w:val="22"/>
                <w:lang w:val="uk-UA"/>
              </w:rPr>
            </w:pPr>
            <w:r w:rsidRPr="00F217A7">
              <w:rPr>
                <w:rFonts w:cs="Courier New"/>
                <w:sz w:val="22"/>
                <w:szCs w:val="22"/>
                <w:lang w:val="uk-UA" w:eastAsia="en-US"/>
              </w:rPr>
              <w:t>МФО ______________</w:t>
            </w:r>
          </w:p>
          <w:p w:rsidR="00BD0C40" w:rsidRDefault="00BD0C40" w:rsidP="00BD0C40">
            <w:pPr>
              <w:rPr>
                <w:bCs/>
                <w:sz w:val="22"/>
                <w:szCs w:val="22"/>
                <w:lang w:val="uk-UA"/>
              </w:rPr>
            </w:pPr>
          </w:p>
          <w:p w:rsidR="00BD0C40" w:rsidRDefault="00BD0C40" w:rsidP="00BD0C40">
            <w:pPr>
              <w:rPr>
                <w:bCs/>
                <w:sz w:val="22"/>
                <w:szCs w:val="22"/>
                <w:lang w:val="uk-UA"/>
              </w:rPr>
            </w:pPr>
            <w:r w:rsidRPr="00EA0DD7">
              <w:rPr>
                <w:bCs/>
                <w:sz w:val="22"/>
                <w:szCs w:val="22"/>
                <w:lang w:val="uk-UA"/>
              </w:rPr>
              <w:t>Директор</w:t>
            </w:r>
          </w:p>
          <w:p w:rsidR="00BD0C40" w:rsidRDefault="00BD0C40" w:rsidP="00BD0C40">
            <w:pPr>
              <w:rPr>
                <w:bCs/>
                <w:sz w:val="22"/>
                <w:szCs w:val="22"/>
                <w:lang w:val="uk-UA"/>
              </w:rPr>
            </w:pPr>
            <w:r w:rsidRPr="00EA0DD7">
              <w:rPr>
                <w:bCs/>
                <w:sz w:val="22"/>
                <w:szCs w:val="22"/>
                <w:lang w:val="uk-UA"/>
              </w:rPr>
              <w:t>______________         ПІБ</w:t>
            </w:r>
          </w:p>
          <w:p w:rsidR="003A680F" w:rsidRDefault="003A680F" w:rsidP="003A680F">
            <w:pPr>
              <w:rPr>
                <w:sz w:val="22"/>
                <w:szCs w:val="22"/>
                <w:lang w:val="uk-UA"/>
              </w:rPr>
            </w:pPr>
            <w:r w:rsidRPr="00EA0DD7">
              <w:rPr>
                <w:sz w:val="22"/>
                <w:szCs w:val="22"/>
                <w:lang w:val="uk-UA"/>
              </w:rPr>
              <w:t>М.П.</w:t>
            </w:r>
          </w:p>
        </w:tc>
        <w:tc>
          <w:tcPr>
            <w:tcW w:w="5098" w:type="dxa"/>
          </w:tcPr>
          <w:p w:rsidR="003A680F" w:rsidRPr="00FE79B3" w:rsidRDefault="003A680F" w:rsidP="003A680F">
            <w:pPr>
              <w:tabs>
                <w:tab w:val="left" w:pos="7797"/>
              </w:tabs>
              <w:jc w:val="center"/>
              <w:rPr>
                <w:b/>
                <w:sz w:val="22"/>
                <w:szCs w:val="22"/>
                <w:lang w:val="uk-UA"/>
              </w:rPr>
            </w:pPr>
            <w:r w:rsidRPr="00FE79B3">
              <w:rPr>
                <w:b/>
                <w:sz w:val="22"/>
                <w:szCs w:val="22"/>
                <w:lang w:val="uk-UA"/>
              </w:rPr>
              <w:t>________________________________________________________________________________________________________________________</w:t>
            </w:r>
          </w:p>
          <w:p w:rsidR="003A680F" w:rsidRPr="00FE79B3" w:rsidRDefault="003A680F" w:rsidP="003A680F">
            <w:pPr>
              <w:tabs>
                <w:tab w:val="left" w:pos="7797"/>
              </w:tabs>
              <w:jc w:val="both"/>
              <w:rPr>
                <w:sz w:val="22"/>
                <w:szCs w:val="22"/>
                <w:lang w:val="uk-UA"/>
              </w:rPr>
            </w:pPr>
            <w:r w:rsidRPr="00FE79B3">
              <w:rPr>
                <w:sz w:val="22"/>
                <w:szCs w:val="22"/>
                <w:lang w:val="uk-UA"/>
              </w:rPr>
              <w:t>Місцезнаходження: ________________________________________________________________________________</w:t>
            </w:r>
          </w:p>
          <w:p w:rsidR="003A680F" w:rsidRPr="00FE79B3" w:rsidRDefault="003A680F" w:rsidP="003A680F">
            <w:pPr>
              <w:tabs>
                <w:tab w:val="left" w:pos="7797"/>
              </w:tabs>
              <w:rPr>
                <w:sz w:val="22"/>
                <w:szCs w:val="22"/>
                <w:lang w:val="uk-UA"/>
              </w:rPr>
            </w:pPr>
            <w:r w:rsidRPr="00FE79B3">
              <w:rPr>
                <w:sz w:val="22"/>
                <w:szCs w:val="22"/>
                <w:lang w:val="uk-UA"/>
              </w:rPr>
              <w:t>Ідентифікаційний код _____________________</w:t>
            </w:r>
          </w:p>
          <w:p w:rsidR="003A680F" w:rsidRPr="00FE79B3" w:rsidRDefault="003A680F" w:rsidP="003A680F">
            <w:pPr>
              <w:tabs>
                <w:tab w:val="left" w:pos="7797"/>
              </w:tabs>
              <w:rPr>
                <w:sz w:val="22"/>
                <w:szCs w:val="22"/>
                <w:lang w:val="uk-UA"/>
              </w:rPr>
            </w:pPr>
            <w:r w:rsidRPr="00FE79B3">
              <w:rPr>
                <w:sz w:val="22"/>
                <w:szCs w:val="22"/>
                <w:lang w:val="uk-UA"/>
              </w:rPr>
              <w:t>п/р ______________________________</w:t>
            </w:r>
          </w:p>
          <w:p w:rsidR="003A680F" w:rsidRPr="00FE79B3" w:rsidRDefault="003A680F" w:rsidP="003A680F">
            <w:pPr>
              <w:tabs>
                <w:tab w:val="left" w:pos="7797"/>
              </w:tabs>
              <w:rPr>
                <w:sz w:val="22"/>
                <w:szCs w:val="22"/>
                <w:lang w:val="uk-UA"/>
              </w:rPr>
            </w:pPr>
            <w:r w:rsidRPr="00FE79B3">
              <w:rPr>
                <w:sz w:val="22"/>
                <w:szCs w:val="22"/>
                <w:lang w:val="uk-UA"/>
              </w:rPr>
              <w:t>в ________________ МФО</w:t>
            </w:r>
          </w:p>
          <w:p w:rsidR="003A680F" w:rsidRPr="00FE79B3" w:rsidRDefault="003A680F" w:rsidP="003A680F">
            <w:pPr>
              <w:tabs>
                <w:tab w:val="left" w:pos="7797"/>
              </w:tabs>
              <w:rPr>
                <w:b/>
                <w:sz w:val="22"/>
                <w:szCs w:val="22"/>
                <w:lang w:val="uk-UA"/>
              </w:rPr>
            </w:pPr>
            <w:r w:rsidRPr="00FE79B3">
              <w:rPr>
                <w:b/>
                <w:sz w:val="22"/>
                <w:szCs w:val="22"/>
                <w:lang w:val="uk-UA"/>
              </w:rPr>
              <w:t>_____________________</w:t>
            </w:r>
          </w:p>
          <w:p w:rsidR="003A680F" w:rsidRPr="00FE79B3" w:rsidRDefault="003A680F" w:rsidP="003A680F">
            <w:pPr>
              <w:tabs>
                <w:tab w:val="left" w:pos="7797"/>
              </w:tabs>
              <w:ind w:firstLine="426"/>
              <w:rPr>
                <w:b/>
                <w:sz w:val="22"/>
                <w:szCs w:val="22"/>
                <w:lang w:val="uk-UA"/>
              </w:rPr>
            </w:pPr>
            <w:r w:rsidRPr="00FE79B3">
              <w:rPr>
                <w:b/>
                <w:sz w:val="22"/>
                <w:szCs w:val="22"/>
                <w:lang w:val="uk-UA"/>
              </w:rPr>
              <w:t xml:space="preserve"> </w:t>
            </w:r>
          </w:p>
          <w:p w:rsidR="003A680F" w:rsidRDefault="003A680F" w:rsidP="003A680F">
            <w:pPr>
              <w:tabs>
                <w:tab w:val="left" w:pos="7797"/>
              </w:tabs>
              <w:ind w:firstLine="426"/>
              <w:rPr>
                <w:b/>
                <w:sz w:val="22"/>
                <w:szCs w:val="22"/>
                <w:lang w:val="uk-UA"/>
              </w:rPr>
            </w:pPr>
          </w:p>
          <w:p w:rsidR="003A680F" w:rsidRDefault="003A680F" w:rsidP="003A680F">
            <w:pPr>
              <w:tabs>
                <w:tab w:val="left" w:pos="7797"/>
              </w:tabs>
              <w:ind w:firstLine="426"/>
              <w:rPr>
                <w:b/>
                <w:sz w:val="22"/>
                <w:szCs w:val="22"/>
                <w:lang w:val="uk-UA"/>
              </w:rPr>
            </w:pPr>
          </w:p>
          <w:p w:rsidR="003A680F" w:rsidRDefault="003A680F" w:rsidP="003A680F">
            <w:pPr>
              <w:tabs>
                <w:tab w:val="left" w:pos="7797"/>
              </w:tabs>
              <w:ind w:firstLine="426"/>
              <w:rPr>
                <w:b/>
                <w:sz w:val="22"/>
                <w:szCs w:val="22"/>
                <w:lang w:val="uk-UA"/>
              </w:rPr>
            </w:pPr>
          </w:p>
          <w:p w:rsidR="003A680F" w:rsidRDefault="003A680F" w:rsidP="003A680F">
            <w:pPr>
              <w:tabs>
                <w:tab w:val="left" w:pos="7797"/>
              </w:tabs>
              <w:ind w:firstLine="426"/>
              <w:rPr>
                <w:b/>
                <w:sz w:val="22"/>
                <w:szCs w:val="22"/>
                <w:lang w:val="uk-UA"/>
              </w:rPr>
            </w:pPr>
          </w:p>
          <w:p w:rsidR="003A680F" w:rsidRDefault="003A680F" w:rsidP="003A680F">
            <w:pPr>
              <w:tabs>
                <w:tab w:val="left" w:pos="7797"/>
              </w:tabs>
              <w:ind w:firstLine="426"/>
              <w:rPr>
                <w:b/>
                <w:sz w:val="22"/>
                <w:szCs w:val="22"/>
                <w:lang w:val="uk-UA"/>
              </w:rPr>
            </w:pPr>
          </w:p>
          <w:p w:rsidR="003A680F" w:rsidRDefault="003A680F" w:rsidP="003A680F">
            <w:pPr>
              <w:tabs>
                <w:tab w:val="left" w:pos="7797"/>
              </w:tabs>
              <w:ind w:firstLine="426"/>
              <w:rPr>
                <w:b/>
                <w:sz w:val="22"/>
                <w:szCs w:val="22"/>
                <w:lang w:val="uk-UA"/>
              </w:rPr>
            </w:pPr>
          </w:p>
          <w:p w:rsidR="003A680F" w:rsidRDefault="003A680F" w:rsidP="003A680F">
            <w:pPr>
              <w:tabs>
                <w:tab w:val="left" w:pos="7797"/>
              </w:tabs>
              <w:ind w:firstLine="426"/>
              <w:rPr>
                <w:b/>
                <w:sz w:val="22"/>
                <w:szCs w:val="22"/>
                <w:lang w:val="uk-UA"/>
              </w:rPr>
            </w:pPr>
          </w:p>
          <w:p w:rsidR="003A680F" w:rsidRDefault="003A680F" w:rsidP="003A680F">
            <w:pPr>
              <w:tabs>
                <w:tab w:val="left" w:pos="7797"/>
              </w:tabs>
              <w:ind w:firstLine="426"/>
              <w:rPr>
                <w:b/>
                <w:sz w:val="22"/>
                <w:szCs w:val="22"/>
                <w:lang w:val="uk-UA"/>
              </w:rPr>
            </w:pPr>
          </w:p>
          <w:p w:rsidR="003A680F" w:rsidRDefault="003A680F" w:rsidP="003A680F">
            <w:pPr>
              <w:tabs>
                <w:tab w:val="left" w:pos="7797"/>
              </w:tabs>
              <w:ind w:firstLine="426"/>
              <w:rPr>
                <w:b/>
                <w:sz w:val="22"/>
                <w:szCs w:val="22"/>
                <w:lang w:val="uk-UA"/>
              </w:rPr>
            </w:pPr>
          </w:p>
          <w:p w:rsidR="00BD0C40" w:rsidRPr="00FE79B3" w:rsidRDefault="00BD0C40" w:rsidP="003A680F">
            <w:pPr>
              <w:tabs>
                <w:tab w:val="left" w:pos="7797"/>
              </w:tabs>
              <w:ind w:firstLine="426"/>
              <w:rPr>
                <w:b/>
                <w:sz w:val="22"/>
                <w:szCs w:val="22"/>
                <w:lang w:val="uk-UA"/>
              </w:rPr>
            </w:pPr>
          </w:p>
          <w:p w:rsidR="003A680F" w:rsidRPr="00FE79B3" w:rsidRDefault="003A680F" w:rsidP="003A680F">
            <w:pPr>
              <w:tabs>
                <w:tab w:val="left" w:pos="7797"/>
              </w:tabs>
              <w:ind w:firstLine="426"/>
              <w:rPr>
                <w:sz w:val="22"/>
                <w:szCs w:val="22"/>
                <w:lang w:val="uk-UA"/>
              </w:rPr>
            </w:pPr>
            <w:r w:rsidRPr="00FE79B3">
              <w:rPr>
                <w:b/>
                <w:sz w:val="22"/>
                <w:szCs w:val="22"/>
                <w:lang w:val="uk-UA"/>
              </w:rPr>
              <w:t>_____________________/______________/</w:t>
            </w:r>
          </w:p>
          <w:p w:rsidR="003A680F" w:rsidRPr="00FE79B3" w:rsidRDefault="003A680F" w:rsidP="003A680F">
            <w:pPr>
              <w:ind w:firstLine="426"/>
              <w:rPr>
                <w:sz w:val="22"/>
                <w:szCs w:val="22"/>
                <w:lang w:val="uk-UA"/>
              </w:rPr>
            </w:pPr>
            <w:r w:rsidRPr="00FE79B3">
              <w:rPr>
                <w:sz w:val="22"/>
                <w:szCs w:val="22"/>
                <w:lang w:val="uk-UA"/>
              </w:rPr>
              <w:t>М.П.</w:t>
            </w:r>
          </w:p>
        </w:tc>
      </w:tr>
      <w:tr w:rsidR="000B4CD8" w:rsidRPr="008624BB" w:rsidTr="000B4CD8">
        <w:trPr>
          <w:trHeight w:val="982"/>
        </w:trPr>
        <w:tc>
          <w:tcPr>
            <w:tcW w:w="4817" w:type="dxa"/>
          </w:tcPr>
          <w:p w:rsidR="000B4CD8" w:rsidRPr="008624BB" w:rsidRDefault="000B4CD8" w:rsidP="00D7705A">
            <w:pPr>
              <w:pStyle w:val="ad"/>
              <w:ind w:firstLine="426"/>
              <w:jc w:val="both"/>
              <w:rPr>
                <w:rFonts w:ascii="Times New Roman" w:hAnsi="Times New Roman" w:cs="Times New Roman"/>
                <w:b/>
                <w:sz w:val="22"/>
                <w:szCs w:val="22"/>
              </w:rPr>
            </w:pPr>
          </w:p>
        </w:tc>
        <w:tc>
          <w:tcPr>
            <w:tcW w:w="5098" w:type="dxa"/>
          </w:tcPr>
          <w:p w:rsidR="000B4CD8" w:rsidRPr="008624BB" w:rsidRDefault="000B4CD8" w:rsidP="00D7705A">
            <w:pPr>
              <w:overflowPunct w:val="0"/>
              <w:adjustRightInd w:val="0"/>
              <w:ind w:firstLine="426"/>
              <w:rPr>
                <w:sz w:val="22"/>
                <w:szCs w:val="22"/>
                <w:lang w:val="uk-UA" w:eastAsia="pl-PL"/>
              </w:rPr>
            </w:pPr>
          </w:p>
        </w:tc>
      </w:tr>
    </w:tbl>
    <w:p w:rsidR="00283E76" w:rsidRPr="008624BB" w:rsidRDefault="00283E76" w:rsidP="00D7705A">
      <w:pPr>
        <w:ind w:firstLine="426"/>
        <w:jc w:val="center"/>
        <w:rPr>
          <w:sz w:val="22"/>
          <w:szCs w:val="22"/>
          <w:lang w:val="uk-UA"/>
        </w:rPr>
      </w:pPr>
    </w:p>
    <w:p w:rsidR="00283E76" w:rsidRPr="008624BB" w:rsidRDefault="00283E76" w:rsidP="00D7705A">
      <w:pPr>
        <w:ind w:firstLine="426"/>
        <w:jc w:val="center"/>
        <w:rPr>
          <w:sz w:val="22"/>
          <w:szCs w:val="22"/>
          <w:lang w:val="uk-UA"/>
        </w:rPr>
      </w:pPr>
    </w:p>
    <w:p w:rsidR="000B4CD8" w:rsidRPr="008624BB" w:rsidRDefault="000B4CD8" w:rsidP="00D7705A">
      <w:pPr>
        <w:ind w:firstLine="426"/>
        <w:jc w:val="center"/>
        <w:rPr>
          <w:sz w:val="22"/>
          <w:szCs w:val="22"/>
          <w:lang w:val="uk-UA"/>
        </w:rPr>
      </w:pPr>
      <w:r w:rsidRPr="008624BB">
        <w:rPr>
          <w:sz w:val="22"/>
          <w:szCs w:val="22"/>
          <w:lang w:val="uk-UA"/>
        </w:rPr>
        <w:br w:type="page"/>
      </w:r>
    </w:p>
    <w:p w:rsidR="000B4CD8" w:rsidRPr="008624BB" w:rsidRDefault="00FF1D92" w:rsidP="00D7705A">
      <w:pPr>
        <w:tabs>
          <w:tab w:val="left" w:pos="1134"/>
        </w:tabs>
        <w:ind w:right="-30" w:firstLine="426"/>
        <w:jc w:val="right"/>
        <w:rPr>
          <w:sz w:val="22"/>
          <w:szCs w:val="22"/>
          <w:lang w:val="uk-UA"/>
        </w:rPr>
      </w:pPr>
      <w:r w:rsidRPr="008624BB">
        <w:rPr>
          <w:sz w:val="22"/>
          <w:szCs w:val="22"/>
          <w:lang w:val="uk-UA"/>
        </w:rPr>
        <w:lastRenderedPageBreak/>
        <w:tab/>
      </w:r>
      <w:r w:rsidRPr="008624BB">
        <w:rPr>
          <w:sz w:val="22"/>
          <w:szCs w:val="22"/>
          <w:lang w:val="uk-UA"/>
        </w:rPr>
        <w:tab/>
      </w:r>
      <w:r w:rsidRPr="008624BB">
        <w:rPr>
          <w:sz w:val="22"/>
          <w:szCs w:val="22"/>
          <w:lang w:val="uk-UA"/>
        </w:rPr>
        <w:tab/>
      </w:r>
      <w:r w:rsidRPr="008624BB">
        <w:rPr>
          <w:sz w:val="22"/>
          <w:szCs w:val="22"/>
          <w:lang w:val="uk-UA"/>
        </w:rPr>
        <w:tab/>
      </w:r>
      <w:r w:rsidRPr="008624BB">
        <w:rPr>
          <w:sz w:val="22"/>
          <w:szCs w:val="22"/>
          <w:lang w:val="uk-UA"/>
        </w:rPr>
        <w:tab/>
      </w:r>
      <w:r w:rsidRPr="008624BB">
        <w:rPr>
          <w:sz w:val="22"/>
          <w:szCs w:val="22"/>
          <w:lang w:val="uk-UA"/>
        </w:rPr>
        <w:tab/>
      </w:r>
      <w:r w:rsidR="000B4CD8" w:rsidRPr="008624BB">
        <w:rPr>
          <w:sz w:val="22"/>
          <w:szCs w:val="22"/>
          <w:lang w:val="uk-UA"/>
        </w:rPr>
        <w:t xml:space="preserve">                                               </w:t>
      </w:r>
      <w:r w:rsidR="000B4CD8" w:rsidRPr="008624BB">
        <w:rPr>
          <w:sz w:val="22"/>
          <w:szCs w:val="22"/>
        </w:rPr>
        <w:t>Додаток  №</w:t>
      </w:r>
      <w:r w:rsidR="000B4CD8" w:rsidRPr="008624BB">
        <w:rPr>
          <w:sz w:val="22"/>
          <w:szCs w:val="22"/>
          <w:lang w:val="uk-UA"/>
        </w:rPr>
        <w:t xml:space="preserve"> 2</w:t>
      </w:r>
      <w:r w:rsidR="000B4CD8" w:rsidRPr="008624BB">
        <w:rPr>
          <w:sz w:val="22"/>
          <w:szCs w:val="22"/>
        </w:rPr>
        <w:t xml:space="preserve">                                                                                     </w:t>
      </w:r>
    </w:p>
    <w:p w:rsidR="000B4CD8" w:rsidRPr="008624BB" w:rsidRDefault="000B4CD8" w:rsidP="00D7705A">
      <w:pPr>
        <w:tabs>
          <w:tab w:val="left" w:pos="1134"/>
        </w:tabs>
        <w:ind w:right="-30" w:firstLine="426"/>
        <w:jc w:val="right"/>
        <w:rPr>
          <w:sz w:val="22"/>
          <w:szCs w:val="22"/>
          <w:lang w:val="uk-UA"/>
        </w:rPr>
      </w:pPr>
      <w:r w:rsidRPr="008624BB">
        <w:rPr>
          <w:sz w:val="22"/>
          <w:szCs w:val="22"/>
        </w:rPr>
        <w:t xml:space="preserve">до </w:t>
      </w:r>
      <w:r w:rsidRPr="008624BB">
        <w:rPr>
          <w:sz w:val="22"/>
          <w:szCs w:val="22"/>
          <w:lang w:val="uk-UA"/>
        </w:rPr>
        <w:t xml:space="preserve">Примірного </w:t>
      </w:r>
      <w:r w:rsidRPr="008624BB">
        <w:rPr>
          <w:sz w:val="22"/>
          <w:szCs w:val="22"/>
        </w:rPr>
        <w:t>договору факторингу з регресом</w:t>
      </w:r>
      <w:r w:rsidR="00F66B02" w:rsidRPr="008624BB">
        <w:rPr>
          <w:sz w:val="22"/>
          <w:szCs w:val="22"/>
        </w:rPr>
        <w:t xml:space="preserve"> </w:t>
      </w:r>
      <w:r w:rsidR="00F66B02" w:rsidRPr="008624BB">
        <w:rPr>
          <w:sz w:val="22"/>
          <w:szCs w:val="22"/>
          <w:lang w:val="uk-UA"/>
        </w:rPr>
        <w:t>№_____</w:t>
      </w:r>
    </w:p>
    <w:p w:rsidR="000B4CD8" w:rsidRPr="008624BB" w:rsidRDefault="000B4CD8" w:rsidP="00D7705A">
      <w:pPr>
        <w:tabs>
          <w:tab w:val="left" w:pos="1134"/>
        </w:tabs>
        <w:ind w:right="-30" w:firstLine="426"/>
        <w:jc w:val="right"/>
        <w:rPr>
          <w:sz w:val="22"/>
          <w:szCs w:val="22"/>
        </w:rPr>
      </w:pPr>
      <w:r w:rsidRPr="008624BB">
        <w:rPr>
          <w:sz w:val="22"/>
          <w:szCs w:val="22"/>
        </w:rPr>
        <w:t xml:space="preserve">                       </w:t>
      </w:r>
      <w:r w:rsidRPr="008624BB">
        <w:rPr>
          <w:sz w:val="22"/>
          <w:szCs w:val="22"/>
          <w:lang w:val="uk-UA"/>
        </w:rPr>
        <w:t xml:space="preserve"> </w:t>
      </w:r>
      <w:r w:rsidRPr="008624BB">
        <w:rPr>
          <w:sz w:val="22"/>
          <w:szCs w:val="22"/>
        </w:rPr>
        <w:t xml:space="preserve"> від «___»____________20__ року</w:t>
      </w:r>
    </w:p>
    <w:p w:rsidR="00283E76" w:rsidRPr="008624BB" w:rsidRDefault="00283E76" w:rsidP="00D7705A">
      <w:pPr>
        <w:tabs>
          <w:tab w:val="left" w:pos="1134"/>
        </w:tabs>
        <w:ind w:firstLine="426"/>
        <w:jc w:val="right"/>
        <w:rPr>
          <w:b/>
          <w:sz w:val="22"/>
          <w:szCs w:val="22"/>
          <w:lang w:val="uk-UA"/>
        </w:rPr>
      </w:pPr>
    </w:p>
    <w:p w:rsidR="00283E76" w:rsidRPr="008624BB" w:rsidRDefault="00283E76" w:rsidP="00D7705A">
      <w:pPr>
        <w:ind w:firstLine="426"/>
        <w:jc w:val="center"/>
        <w:rPr>
          <w:b/>
          <w:sz w:val="22"/>
          <w:szCs w:val="22"/>
          <w:lang w:val="uk-UA"/>
        </w:rPr>
      </w:pPr>
    </w:p>
    <w:p w:rsidR="00283E76" w:rsidRPr="008624BB" w:rsidRDefault="00283E76" w:rsidP="00D7705A">
      <w:pPr>
        <w:ind w:firstLine="426"/>
        <w:jc w:val="center"/>
        <w:rPr>
          <w:b/>
          <w:sz w:val="22"/>
          <w:szCs w:val="22"/>
          <w:lang w:val="uk-UA"/>
        </w:rPr>
      </w:pPr>
      <w:r w:rsidRPr="008624BB">
        <w:rPr>
          <w:b/>
          <w:sz w:val="22"/>
          <w:szCs w:val="22"/>
          <w:lang w:val="uk-UA"/>
        </w:rPr>
        <w:t xml:space="preserve"> </w:t>
      </w:r>
      <w:r w:rsidR="00CF7C14" w:rsidRPr="008624BB">
        <w:rPr>
          <w:b/>
          <w:sz w:val="22"/>
          <w:szCs w:val="22"/>
          <w:lang w:val="uk-UA"/>
        </w:rPr>
        <w:t>РЕЄСТР №</w:t>
      </w:r>
    </w:p>
    <w:p w:rsidR="00283E76" w:rsidRPr="008624BB" w:rsidRDefault="00CF7C14" w:rsidP="00D7705A">
      <w:pPr>
        <w:ind w:firstLine="426"/>
        <w:jc w:val="center"/>
        <w:rPr>
          <w:b/>
          <w:sz w:val="22"/>
          <w:szCs w:val="22"/>
          <w:lang w:val="uk-UA"/>
        </w:rPr>
      </w:pPr>
      <w:r w:rsidRPr="008624BB">
        <w:rPr>
          <w:b/>
          <w:sz w:val="22"/>
          <w:szCs w:val="22"/>
          <w:lang w:val="uk-UA"/>
        </w:rPr>
        <w:t xml:space="preserve">ПРИЙНЯТИХ ДОКУМЕНТІВ НА ФАКТОРИНГ  </w:t>
      </w:r>
    </w:p>
    <w:p w:rsidR="00283E76" w:rsidRPr="008624BB" w:rsidRDefault="00283E76" w:rsidP="00D7705A">
      <w:pPr>
        <w:ind w:firstLine="426"/>
        <w:jc w:val="center"/>
        <w:rPr>
          <w:b/>
          <w:sz w:val="22"/>
          <w:szCs w:val="22"/>
          <w:lang w:val="uk-UA"/>
        </w:rPr>
      </w:pPr>
    </w:p>
    <w:p w:rsidR="00283E76" w:rsidRPr="008624BB" w:rsidRDefault="00283E76" w:rsidP="00D7705A">
      <w:pPr>
        <w:ind w:firstLine="426"/>
        <w:jc w:val="center"/>
        <w:rPr>
          <w:b/>
          <w:sz w:val="22"/>
          <w:szCs w:val="22"/>
          <w:lang w:val="uk-UA"/>
        </w:rPr>
      </w:pPr>
      <w:r w:rsidRPr="008624BB">
        <w:rPr>
          <w:b/>
          <w:sz w:val="22"/>
          <w:szCs w:val="22"/>
          <w:lang w:val="uk-UA"/>
        </w:rPr>
        <w:t>“______”___________________20__року</w:t>
      </w:r>
    </w:p>
    <w:p w:rsidR="00283E76" w:rsidRPr="008624BB" w:rsidRDefault="00283E76" w:rsidP="00D7705A">
      <w:pPr>
        <w:ind w:firstLine="426"/>
        <w:jc w:val="both"/>
        <w:rPr>
          <w:b/>
          <w:sz w:val="22"/>
          <w:szCs w:val="22"/>
          <w:lang w:val="uk-UA"/>
        </w:rPr>
      </w:pPr>
    </w:p>
    <w:p w:rsidR="00E41041" w:rsidRPr="008624BB" w:rsidRDefault="00283E76" w:rsidP="00D7705A">
      <w:pPr>
        <w:ind w:firstLine="426"/>
        <w:jc w:val="both"/>
        <w:rPr>
          <w:b/>
          <w:sz w:val="22"/>
          <w:szCs w:val="22"/>
          <w:lang w:val="uk-UA"/>
        </w:rPr>
      </w:pPr>
      <w:r w:rsidRPr="008624BB">
        <w:rPr>
          <w:b/>
          <w:sz w:val="22"/>
          <w:szCs w:val="22"/>
          <w:lang w:val="uk-UA"/>
        </w:rPr>
        <w:t xml:space="preserve">Клієнт_____________________________            </w:t>
      </w:r>
      <w:r w:rsidRPr="008624BB">
        <w:rPr>
          <w:b/>
          <w:sz w:val="22"/>
          <w:szCs w:val="22"/>
          <w:lang w:val="uk-UA"/>
        </w:rPr>
        <w:tab/>
        <w:t xml:space="preserve">     </w:t>
      </w:r>
    </w:p>
    <w:p w:rsidR="00283E76" w:rsidRPr="008624BB" w:rsidRDefault="00283E76" w:rsidP="00D7705A">
      <w:pPr>
        <w:ind w:firstLine="426"/>
        <w:jc w:val="both"/>
        <w:rPr>
          <w:b/>
          <w:sz w:val="22"/>
          <w:szCs w:val="22"/>
          <w:lang w:val="uk-UA"/>
        </w:rPr>
      </w:pPr>
      <w:r w:rsidRPr="008624BB">
        <w:rPr>
          <w:b/>
          <w:sz w:val="22"/>
          <w:szCs w:val="22"/>
          <w:lang w:val="uk-UA"/>
        </w:rPr>
        <w:t>до ТОВ «</w:t>
      </w:r>
      <w:r w:rsidR="00BD0C40">
        <w:rPr>
          <w:b/>
          <w:sz w:val="22"/>
          <w:szCs w:val="22"/>
          <w:lang w:val="uk-UA"/>
        </w:rPr>
        <w:t xml:space="preserve">СІГМАУР </w:t>
      </w:r>
      <w:r w:rsidR="003A680F">
        <w:rPr>
          <w:b/>
          <w:sz w:val="22"/>
          <w:szCs w:val="22"/>
          <w:lang w:val="uk-UA"/>
        </w:rPr>
        <w:t>ФІНАНС</w:t>
      </w:r>
      <w:r w:rsidRPr="008624BB">
        <w:rPr>
          <w:b/>
          <w:sz w:val="22"/>
          <w:szCs w:val="22"/>
          <w:lang w:val="uk-UA"/>
        </w:rPr>
        <w:t>»</w:t>
      </w:r>
    </w:p>
    <w:p w:rsidR="00283E76" w:rsidRPr="008624BB" w:rsidRDefault="00283E76" w:rsidP="00D7705A">
      <w:pPr>
        <w:ind w:firstLine="426"/>
        <w:jc w:val="both"/>
        <w:rPr>
          <w:sz w:val="22"/>
          <w:szCs w:val="22"/>
        </w:rPr>
      </w:pPr>
    </w:p>
    <w:tbl>
      <w:tblPr>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710"/>
        <w:gridCol w:w="1800"/>
        <w:gridCol w:w="1710"/>
        <w:gridCol w:w="1710"/>
        <w:gridCol w:w="1611"/>
      </w:tblGrid>
      <w:tr w:rsidR="00283E76" w:rsidRPr="008624BB" w:rsidTr="000B4CD8">
        <w:trPr>
          <w:cantSplit/>
        </w:trPr>
        <w:tc>
          <w:tcPr>
            <w:tcW w:w="2088" w:type="dxa"/>
          </w:tcPr>
          <w:p w:rsidR="00283E76" w:rsidRPr="008624BB" w:rsidRDefault="00283E76" w:rsidP="00D7705A">
            <w:pPr>
              <w:ind w:firstLine="426"/>
              <w:jc w:val="center"/>
              <w:rPr>
                <w:b/>
                <w:sz w:val="22"/>
                <w:szCs w:val="22"/>
              </w:rPr>
            </w:pPr>
            <w:r w:rsidRPr="008624BB">
              <w:rPr>
                <w:b/>
                <w:sz w:val="22"/>
                <w:szCs w:val="22"/>
              </w:rPr>
              <w:t>Повна назва покупця (дебітора)</w:t>
            </w:r>
          </w:p>
        </w:tc>
        <w:tc>
          <w:tcPr>
            <w:tcW w:w="1710" w:type="dxa"/>
          </w:tcPr>
          <w:p w:rsidR="00283E76" w:rsidRPr="008624BB" w:rsidRDefault="00283E76" w:rsidP="003A680F">
            <w:pPr>
              <w:ind w:firstLine="426"/>
              <w:jc w:val="center"/>
              <w:rPr>
                <w:b/>
                <w:sz w:val="22"/>
                <w:szCs w:val="22"/>
              </w:rPr>
            </w:pPr>
            <w:r w:rsidRPr="008624BB">
              <w:rPr>
                <w:b/>
                <w:sz w:val="22"/>
                <w:szCs w:val="22"/>
              </w:rPr>
              <w:t>Код ЄДРПО</w:t>
            </w:r>
            <w:r w:rsidR="003A680F">
              <w:rPr>
                <w:b/>
                <w:sz w:val="22"/>
                <w:szCs w:val="22"/>
                <w:lang w:val="uk-UA"/>
              </w:rPr>
              <w:t>У</w:t>
            </w:r>
            <w:r w:rsidRPr="008624BB">
              <w:rPr>
                <w:b/>
                <w:sz w:val="22"/>
                <w:szCs w:val="22"/>
              </w:rPr>
              <w:t xml:space="preserve"> Дебітора</w:t>
            </w:r>
          </w:p>
        </w:tc>
        <w:tc>
          <w:tcPr>
            <w:tcW w:w="1800" w:type="dxa"/>
          </w:tcPr>
          <w:p w:rsidR="00283E76" w:rsidRPr="008624BB" w:rsidRDefault="00283E76" w:rsidP="00D7705A">
            <w:pPr>
              <w:ind w:firstLine="426"/>
              <w:jc w:val="center"/>
              <w:rPr>
                <w:b/>
                <w:sz w:val="22"/>
                <w:szCs w:val="22"/>
              </w:rPr>
            </w:pPr>
            <w:r w:rsidRPr="008624BB">
              <w:rPr>
                <w:b/>
                <w:sz w:val="22"/>
                <w:szCs w:val="22"/>
              </w:rPr>
              <w:t>Дата  виписки розрахункового документу</w:t>
            </w:r>
          </w:p>
        </w:tc>
        <w:tc>
          <w:tcPr>
            <w:tcW w:w="1710" w:type="dxa"/>
          </w:tcPr>
          <w:p w:rsidR="00283E76" w:rsidRPr="008624BB" w:rsidRDefault="00283E76" w:rsidP="00D7705A">
            <w:pPr>
              <w:ind w:firstLine="426"/>
              <w:jc w:val="center"/>
              <w:rPr>
                <w:b/>
                <w:sz w:val="22"/>
                <w:szCs w:val="22"/>
                <w:lang w:val="uk-UA"/>
              </w:rPr>
            </w:pPr>
            <w:r w:rsidRPr="008624BB">
              <w:rPr>
                <w:b/>
                <w:sz w:val="22"/>
                <w:szCs w:val="22"/>
              </w:rPr>
              <w:t>Номер розрахункового документу</w:t>
            </w:r>
          </w:p>
        </w:tc>
        <w:tc>
          <w:tcPr>
            <w:tcW w:w="1710" w:type="dxa"/>
          </w:tcPr>
          <w:p w:rsidR="00283E76" w:rsidRPr="008624BB" w:rsidRDefault="007E42AD" w:rsidP="00D7705A">
            <w:pPr>
              <w:ind w:firstLine="426"/>
              <w:jc w:val="center"/>
              <w:rPr>
                <w:b/>
                <w:sz w:val="22"/>
                <w:szCs w:val="22"/>
              </w:rPr>
            </w:pPr>
            <w:r w:rsidRPr="008624BB">
              <w:rPr>
                <w:b/>
                <w:sz w:val="22"/>
                <w:szCs w:val="22"/>
              </w:rPr>
              <w:t>Сума за розрахунков</w:t>
            </w:r>
            <w:r w:rsidRPr="008624BB">
              <w:rPr>
                <w:b/>
                <w:sz w:val="22"/>
                <w:szCs w:val="22"/>
                <w:lang w:val="uk-UA"/>
              </w:rPr>
              <w:t>им</w:t>
            </w:r>
            <w:r w:rsidRPr="008624BB">
              <w:rPr>
                <w:b/>
                <w:sz w:val="22"/>
                <w:szCs w:val="22"/>
              </w:rPr>
              <w:t xml:space="preserve"> документ</w:t>
            </w:r>
            <w:r w:rsidRPr="008624BB">
              <w:rPr>
                <w:b/>
                <w:sz w:val="22"/>
                <w:szCs w:val="22"/>
                <w:lang w:val="uk-UA"/>
              </w:rPr>
              <w:t>ом</w:t>
            </w:r>
            <w:r w:rsidR="00283E76" w:rsidRPr="008624BB">
              <w:rPr>
                <w:b/>
                <w:sz w:val="22"/>
                <w:szCs w:val="22"/>
              </w:rPr>
              <w:t xml:space="preserve">, </w:t>
            </w:r>
          </w:p>
          <w:p w:rsidR="00283E76" w:rsidRPr="008624BB" w:rsidRDefault="00283E76" w:rsidP="00D7705A">
            <w:pPr>
              <w:ind w:firstLine="426"/>
              <w:jc w:val="center"/>
              <w:rPr>
                <w:b/>
                <w:sz w:val="22"/>
                <w:szCs w:val="22"/>
              </w:rPr>
            </w:pPr>
            <w:r w:rsidRPr="008624BB">
              <w:rPr>
                <w:b/>
                <w:sz w:val="22"/>
                <w:szCs w:val="22"/>
              </w:rPr>
              <w:t>грн.</w:t>
            </w:r>
          </w:p>
        </w:tc>
        <w:tc>
          <w:tcPr>
            <w:tcW w:w="1611" w:type="dxa"/>
          </w:tcPr>
          <w:p w:rsidR="00283E76" w:rsidRPr="008624BB" w:rsidRDefault="00283E76" w:rsidP="00D7705A">
            <w:pPr>
              <w:ind w:firstLine="426"/>
              <w:jc w:val="center"/>
              <w:rPr>
                <w:b/>
                <w:sz w:val="22"/>
                <w:szCs w:val="22"/>
              </w:rPr>
            </w:pPr>
            <w:r w:rsidRPr="008624BB">
              <w:rPr>
                <w:b/>
                <w:sz w:val="22"/>
                <w:szCs w:val="22"/>
              </w:rPr>
              <w:t>Розмір авансового платежу (%)</w:t>
            </w:r>
          </w:p>
          <w:p w:rsidR="00283E76" w:rsidRPr="008624BB" w:rsidRDefault="00283E76" w:rsidP="00D7705A">
            <w:pPr>
              <w:ind w:firstLine="426"/>
              <w:jc w:val="center"/>
              <w:rPr>
                <w:sz w:val="22"/>
                <w:szCs w:val="22"/>
                <w:lang w:val="uk-UA"/>
              </w:rPr>
            </w:pPr>
            <w:r w:rsidRPr="008624BB">
              <w:rPr>
                <w:b/>
                <w:sz w:val="22"/>
                <w:szCs w:val="22"/>
              </w:rPr>
              <w:t>(0%, 80%)</w:t>
            </w:r>
          </w:p>
        </w:tc>
      </w:tr>
      <w:tr w:rsidR="00283E76" w:rsidRPr="008624BB" w:rsidTr="000B4CD8">
        <w:trPr>
          <w:cantSplit/>
        </w:trPr>
        <w:tc>
          <w:tcPr>
            <w:tcW w:w="2088" w:type="dxa"/>
          </w:tcPr>
          <w:p w:rsidR="00283E76" w:rsidRPr="008624BB" w:rsidRDefault="00283E76" w:rsidP="00D7705A">
            <w:pPr>
              <w:ind w:firstLine="426"/>
              <w:jc w:val="center"/>
              <w:rPr>
                <w:b/>
                <w:i/>
                <w:sz w:val="22"/>
                <w:szCs w:val="22"/>
              </w:rPr>
            </w:pPr>
            <w:r w:rsidRPr="008624BB">
              <w:rPr>
                <w:b/>
                <w:i/>
                <w:sz w:val="22"/>
                <w:szCs w:val="22"/>
              </w:rPr>
              <w:t>1</w:t>
            </w:r>
          </w:p>
        </w:tc>
        <w:tc>
          <w:tcPr>
            <w:tcW w:w="1710" w:type="dxa"/>
          </w:tcPr>
          <w:p w:rsidR="00283E76" w:rsidRPr="008624BB" w:rsidRDefault="00283E76" w:rsidP="00D7705A">
            <w:pPr>
              <w:ind w:firstLine="426"/>
              <w:jc w:val="center"/>
              <w:rPr>
                <w:b/>
                <w:i/>
                <w:sz w:val="22"/>
                <w:szCs w:val="22"/>
              </w:rPr>
            </w:pPr>
            <w:r w:rsidRPr="008624BB">
              <w:rPr>
                <w:b/>
                <w:i/>
                <w:sz w:val="22"/>
                <w:szCs w:val="22"/>
              </w:rPr>
              <w:t>2</w:t>
            </w:r>
          </w:p>
        </w:tc>
        <w:tc>
          <w:tcPr>
            <w:tcW w:w="1800" w:type="dxa"/>
          </w:tcPr>
          <w:p w:rsidR="00283E76" w:rsidRPr="008624BB" w:rsidRDefault="00283E76" w:rsidP="00D7705A">
            <w:pPr>
              <w:ind w:firstLine="426"/>
              <w:jc w:val="center"/>
              <w:rPr>
                <w:b/>
                <w:i/>
                <w:sz w:val="22"/>
                <w:szCs w:val="22"/>
              </w:rPr>
            </w:pPr>
            <w:r w:rsidRPr="008624BB">
              <w:rPr>
                <w:b/>
                <w:i/>
                <w:sz w:val="22"/>
                <w:szCs w:val="22"/>
              </w:rPr>
              <w:t>4</w:t>
            </w:r>
          </w:p>
        </w:tc>
        <w:tc>
          <w:tcPr>
            <w:tcW w:w="1710" w:type="dxa"/>
          </w:tcPr>
          <w:p w:rsidR="00283E76" w:rsidRPr="008624BB" w:rsidRDefault="00283E76" w:rsidP="00D7705A">
            <w:pPr>
              <w:ind w:firstLine="426"/>
              <w:jc w:val="center"/>
              <w:rPr>
                <w:b/>
                <w:i/>
                <w:sz w:val="22"/>
                <w:szCs w:val="22"/>
              </w:rPr>
            </w:pPr>
            <w:r w:rsidRPr="008624BB">
              <w:rPr>
                <w:b/>
                <w:i/>
                <w:sz w:val="22"/>
                <w:szCs w:val="22"/>
              </w:rPr>
              <w:t>6</w:t>
            </w:r>
          </w:p>
        </w:tc>
        <w:tc>
          <w:tcPr>
            <w:tcW w:w="1710" w:type="dxa"/>
          </w:tcPr>
          <w:p w:rsidR="00283E76" w:rsidRPr="008624BB" w:rsidRDefault="00283E76" w:rsidP="00D7705A">
            <w:pPr>
              <w:ind w:firstLine="426"/>
              <w:jc w:val="center"/>
              <w:rPr>
                <w:b/>
                <w:i/>
                <w:sz w:val="22"/>
                <w:szCs w:val="22"/>
              </w:rPr>
            </w:pPr>
            <w:r w:rsidRPr="008624BB">
              <w:rPr>
                <w:b/>
                <w:i/>
                <w:sz w:val="22"/>
                <w:szCs w:val="22"/>
              </w:rPr>
              <w:t>7</w:t>
            </w:r>
          </w:p>
        </w:tc>
        <w:tc>
          <w:tcPr>
            <w:tcW w:w="1611" w:type="dxa"/>
          </w:tcPr>
          <w:p w:rsidR="00283E76" w:rsidRPr="008624BB" w:rsidRDefault="00283E76" w:rsidP="00D7705A">
            <w:pPr>
              <w:ind w:firstLine="426"/>
              <w:jc w:val="center"/>
              <w:rPr>
                <w:b/>
                <w:i/>
                <w:sz w:val="22"/>
                <w:szCs w:val="22"/>
              </w:rPr>
            </w:pPr>
            <w:r w:rsidRPr="008624BB">
              <w:rPr>
                <w:b/>
                <w:i/>
                <w:sz w:val="22"/>
                <w:szCs w:val="22"/>
              </w:rPr>
              <w:t>8</w:t>
            </w:r>
          </w:p>
        </w:tc>
      </w:tr>
      <w:tr w:rsidR="00283E76" w:rsidRPr="008624BB" w:rsidTr="000B4CD8">
        <w:trPr>
          <w:cantSplit/>
        </w:trPr>
        <w:tc>
          <w:tcPr>
            <w:tcW w:w="2088"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800"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611" w:type="dxa"/>
          </w:tcPr>
          <w:p w:rsidR="00283E76" w:rsidRPr="008624BB" w:rsidRDefault="00283E76" w:rsidP="00D7705A">
            <w:pPr>
              <w:ind w:firstLine="426"/>
              <w:rPr>
                <w:sz w:val="22"/>
                <w:szCs w:val="22"/>
              </w:rPr>
            </w:pPr>
          </w:p>
        </w:tc>
      </w:tr>
      <w:tr w:rsidR="00283E76" w:rsidRPr="008624BB" w:rsidTr="000B4CD8">
        <w:trPr>
          <w:cantSplit/>
        </w:trPr>
        <w:tc>
          <w:tcPr>
            <w:tcW w:w="2088"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800"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611" w:type="dxa"/>
          </w:tcPr>
          <w:p w:rsidR="00283E76" w:rsidRPr="008624BB" w:rsidRDefault="00283E76" w:rsidP="00D7705A">
            <w:pPr>
              <w:ind w:firstLine="426"/>
              <w:rPr>
                <w:sz w:val="22"/>
                <w:szCs w:val="22"/>
              </w:rPr>
            </w:pPr>
          </w:p>
        </w:tc>
      </w:tr>
      <w:tr w:rsidR="00283E76" w:rsidRPr="008624BB" w:rsidTr="000B4CD8">
        <w:trPr>
          <w:cantSplit/>
        </w:trPr>
        <w:tc>
          <w:tcPr>
            <w:tcW w:w="2088"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800"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611" w:type="dxa"/>
          </w:tcPr>
          <w:p w:rsidR="00283E76" w:rsidRPr="008624BB" w:rsidRDefault="00283E76" w:rsidP="00D7705A">
            <w:pPr>
              <w:ind w:firstLine="426"/>
              <w:rPr>
                <w:sz w:val="22"/>
                <w:szCs w:val="22"/>
              </w:rPr>
            </w:pPr>
          </w:p>
        </w:tc>
      </w:tr>
      <w:tr w:rsidR="00283E76" w:rsidRPr="008624BB" w:rsidTr="000B4CD8">
        <w:trPr>
          <w:cantSplit/>
        </w:trPr>
        <w:tc>
          <w:tcPr>
            <w:tcW w:w="2088"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800"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611" w:type="dxa"/>
          </w:tcPr>
          <w:p w:rsidR="00283E76" w:rsidRPr="008624BB" w:rsidRDefault="00283E76" w:rsidP="00D7705A">
            <w:pPr>
              <w:ind w:firstLine="426"/>
              <w:rPr>
                <w:sz w:val="22"/>
                <w:szCs w:val="22"/>
              </w:rPr>
            </w:pPr>
          </w:p>
        </w:tc>
      </w:tr>
      <w:tr w:rsidR="00283E76" w:rsidRPr="008624BB" w:rsidTr="000B4CD8">
        <w:trPr>
          <w:cantSplit/>
        </w:trPr>
        <w:tc>
          <w:tcPr>
            <w:tcW w:w="2088"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800"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611" w:type="dxa"/>
          </w:tcPr>
          <w:p w:rsidR="00283E76" w:rsidRPr="008624BB" w:rsidRDefault="00283E76" w:rsidP="00D7705A">
            <w:pPr>
              <w:ind w:firstLine="426"/>
              <w:rPr>
                <w:sz w:val="22"/>
                <w:szCs w:val="22"/>
              </w:rPr>
            </w:pPr>
          </w:p>
        </w:tc>
      </w:tr>
      <w:tr w:rsidR="00283E76" w:rsidRPr="008624BB" w:rsidTr="000B4CD8">
        <w:trPr>
          <w:cantSplit/>
        </w:trPr>
        <w:tc>
          <w:tcPr>
            <w:tcW w:w="2088"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800"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611" w:type="dxa"/>
          </w:tcPr>
          <w:p w:rsidR="00283E76" w:rsidRPr="008624BB" w:rsidRDefault="00283E76" w:rsidP="00D7705A">
            <w:pPr>
              <w:ind w:firstLine="426"/>
              <w:rPr>
                <w:sz w:val="22"/>
                <w:szCs w:val="22"/>
              </w:rPr>
            </w:pPr>
          </w:p>
        </w:tc>
      </w:tr>
      <w:tr w:rsidR="00283E76" w:rsidRPr="008624BB" w:rsidTr="000B4CD8">
        <w:trPr>
          <w:cantSplit/>
        </w:trPr>
        <w:tc>
          <w:tcPr>
            <w:tcW w:w="2088"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800"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611" w:type="dxa"/>
          </w:tcPr>
          <w:p w:rsidR="00283E76" w:rsidRPr="008624BB" w:rsidRDefault="00283E76" w:rsidP="00D7705A">
            <w:pPr>
              <w:ind w:firstLine="426"/>
              <w:rPr>
                <w:sz w:val="22"/>
                <w:szCs w:val="22"/>
              </w:rPr>
            </w:pPr>
          </w:p>
        </w:tc>
      </w:tr>
      <w:tr w:rsidR="00283E76" w:rsidRPr="008624BB" w:rsidTr="000B4CD8">
        <w:trPr>
          <w:cantSplit/>
        </w:trPr>
        <w:tc>
          <w:tcPr>
            <w:tcW w:w="2088"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800"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611" w:type="dxa"/>
          </w:tcPr>
          <w:p w:rsidR="00283E76" w:rsidRPr="008624BB" w:rsidRDefault="00283E76" w:rsidP="00D7705A">
            <w:pPr>
              <w:ind w:firstLine="426"/>
              <w:rPr>
                <w:sz w:val="22"/>
                <w:szCs w:val="22"/>
              </w:rPr>
            </w:pPr>
          </w:p>
        </w:tc>
      </w:tr>
      <w:tr w:rsidR="00283E76" w:rsidRPr="008624BB" w:rsidTr="000B4CD8">
        <w:trPr>
          <w:cantSplit/>
        </w:trPr>
        <w:tc>
          <w:tcPr>
            <w:tcW w:w="2088"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800"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611" w:type="dxa"/>
          </w:tcPr>
          <w:p w:rsidR="00283E76" w:rsidRPr="008624BB" w:rsidRDefault="00283E76" w:rsidP="00D7705A">
            <w:pPr>
              <w:ind w:firstLine="426"/>
              <w:rPr>
                <w:sz w:val="22"/>
                <w:szCs w:val="22"/>
              </w:rPr>
            </w:pPr>
          </w:p>
        </w:tc>
      </w:tr>
      <w:tr w:rsidR="00283E76" w:rsidRPr="008624BB" w:rsidTr="000B4CD8">
        <w:trPr>
          <w:cantSplit/>
        </w:trPr>
        <w:tc>
          <w:tcPr>
            <w:tcW w:w="2088"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800"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611" w:type="dxa"/>
          </w:tcPr>
          <w:p w:rsidR="00283E76" w:rsidRPr="008624BB" w:rsidRDefault="00283E76" w:rsidP="00D7705A">
            <w:pPr>
              <w:ind w:firstLine="426"/>
              <w:rPr>
                <w:sz w:val="22"/>
                <w:szCs w:val="22"/>
              </w:rPr>
            </w:pPr>
          </w:p>
        </w:tc>
      </w:tr>
      <w:tr w:rsidR="00283E76" w:rsidRPr="008624BB" w:rsidTr="000B4CD8">
        <w:trPr>
          <w:cantSplit/>
        </w:trPr>
        <w:tc>
          <w:tcPr>
            <w:tcW w:w="2088"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800"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611" w:type="dxa"/>
          </w:tcPr>
          <w:p w:rsidR="00283E76" w:rsidRPr="008624BB" w:rsidRDefault="00283E76" w:rsidP="00D7705A">
            <w:pPr>
              <w:ind w:firstLine="426"/>
              <w:rPr>
                <w:sz w:val="22"/>
                <w:szCs w:val="22"/>
              </w:rPr>
            </w:pPr>
          </w:p>
        </w:tc>
      </w:tr>
      <w:tr w:rsidR="00283E76" w:rsidRPr="008624BB" w:rsidTr="000B4CD8">
        <w:trPr>
          <w:cantSplit/>
        </w:trPr>
        <w:tc>
          <w:tcPr>
            <w:tcW w:w="2088"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800"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710" w:type="dxa"/>
          </w:tcPr>
          <w:p w:rsidR="00283E76" w:rsidRPr="008624BB" w:rsidRDefault="00283E76" w:rsidP="00D7705A">
            <w:pPr>
              <w:ind w:firstLine="426"/>
              <w:rPr>
                <w:sz w:val="22"/>
                <w:szCs w:val="22"/>
              </w:rPr>
            </w:pPr>
          </w:p>
        </w:tc>
        <w:tc>
          <w:tcPr>
            <w:tcW w:w="1611" w:type="dxa"/>
          </w:tcPr>
          <w:p w:rsidR="00283E76" w:rsidRPr="008624BB" w:rsidRDefault="00283E76" w:rsidP="00D7705A">
            <w:pPr>
              <w:ind w:firstLine="426"/>
              <w:rPr>
                <w:sz w:val="22"/>
                <w:szCs w:val="22"/>
              </w:rPr>
            </w:pPr>
          </w:p>
        </w:tc>
      </w:tr>
      <w:tr w:rsidR="00283E76" w:rsidRPr="008624BB" w:rsidTr="000B4CD8">
        <w:trPr>
          <w:cantSplit/>
        </w:trPr>
        <w:tc>
          <w:tcPr>
            <w:tcW w:w="2088" w:type="dxa"/>
          </w:tcPr>
          <w:p w:rsidR="00283E76" w:rsidRPr="008624BB" w:rsidRDefault="00283E76" w:rsidP="00D7705A">
            <w:pPr>
              <w:pStyle w:val="a9"/>
              <w:ind w:firstLine="426"/>
              <w:jc w:val="center"/>
              <w:rPr>
                <w:b/>
                <w:i/>
                <w:sz w:val="22"/>
                <w:szCs w:val="22"/>
              </w:rPr>
            </w:pPr>
            <w:r w:rsidRPr="008624BB">
              <w:rPr>
                <w:b/>
                <w:i/>
                <w:sz w:val="22"/>
                <w:szCs w:val="22"/>
              </w:rPr>
              <w:t>ВСЬОГО</w:t>
            </w:r>
          </w:p>
        </w:tc>
        <w:tc>
          <w:tcPr>
            <w:tcW w:w="1710" w:type="dxa"/>
          </w:tcPr>
          <w:p w:rsidR="00283E76" w:rsidRPr="008624BB" w:rsidRDefault="00283E76" w:rsidP="00D7705A">
            <w:pPr>
              <w:pStyle w:val="32"/>
              <w:keepNext w:val="0"/>
              <w:ind w:firstLine="426"/>
              <w:rPr>
                <w:sz w:val="22"/>
                <w:szCs w:val="22"/>
                <w:lang w:val="en-US"/>
              </w:rPr>
            </w:pPr>
            <w:r w:rsidRPr="008624BB">
              <w:rPr>
                <w:sz w:val="22"/>
                <w:szCs w:val="22"/>
                <w:lang w:val="en-US"/>
              </w:rPr>
              <w:t>x</w:t>
            </w:r>
          </w:p>
        </w:tc>
        <w:tc>
          <w:tcPr>
            <w:tcW w:w="1800" w:type="dxa"/>
          </w:tcPr>
          <w:p w:rsidR="00283E76" w:rsidRPr="008624BB" w:rsidRDefault="00283E76" w:rsidP="00D7705A">
            <w:pPr>
              <w:ind w:firstLine="426"/>
              <w:jc w:val="center"/>
              <w:rPr>
                <w:b/>
                <w:sz w:val="22"/>
                <w:szCs w:val="22"/>
                <w:lang w:val="en-US"/>
              </w:rPr>
            </w:pPr>
            <w:r w:rsidRPr="008624BB">
              <w:rPr>
                <w:b/>
                <w:sz w:val="22"/>
                <w:szCs w:val="22"/>
                <w:lang w:val="en-US"/>
              </w:rPr>
              <w:t>x</w:t>
            </w:r>
          </w:p>
        </w:tc>
        <w:tc>
          <w:tcPr>
            <w:tcW w:w="1710" w:type="dxa"/>
          </w:tcPr>
          <w:p w:rsidR="00283E76" w:rsidRPr="008624BB" w:rsidRDefault="00283E76" w:rsidP="00D7705A">
            <w:pPr>
              <w:ind w:firstLine="426"/>
              <w:jc w:val="center"/>
              <w:rPr>
                <w:b/>
                <w:sz w:val="22"/>
                <w:szCs w:val="22"/>
                <w:lang w:val="en-US"/>
              </w:rPr>
            </w:pPr>
            <w:r w:rsidRPr="008624BB">
              <w:rPr>
                <w:b/>
                <w:sz w:val="22"/>
                <w:szCs w:val="22"/>
                <w:lang w:val="en-US"/>
              </w:rPr>
              <w:t>x</w:t>
            </w:r>
          </w:p>
        </w:tc>
        <w:tc>
          <w:tcPr>
            <w:tcW w:w="1710" w:type="dxa"/>
          </w:tcPr>
          <w:p w:rsidR="00283E76" w:rsidRPr="008624BB" w:rsidRDefault="00283E76" w:rsidP="00D7705A">
            <w:pPr>
              <w:ind w:firstLine="426"/>
              <w:jc w:val="center"/>
              <w:rPr>
                <w:b/>
                <w:i/>
                <w:sz w:val="22"/>
                <w:szCs w:val="22"/>
              </w:rPr>
            </w:pPr>
          </w:p>
        </w:tc>
        <w:tc>
          <w:tcPr>
            <w:tcW w:w="1611" w:type="dxa"/>
          </w:tcPr>
          <w:p w:rsidR="00283E76" w:rsidRPr="008624BB" w:rsidRDefault="00283E76" w:rsidP="00D7705A">
            <w:pPr>
              <w:pStyle w:val="32"/>
              <w:keepNext w:val="0"/>
              <w:ind w:firstLine="426"/>
              <w:rPr>
                <w:sz w:val="22"/>
                <w:szCs w:val="22"/>
                <w:lang w:val="ru-RU"/>
              </w:rPr>
            </w:pPr>
            <w:r w:rsidRPr="008624BB">
              <w:rPr>
                <w:sz w:val="22"/>
                <w:szCs w:val="22"/>
                <w:lang w:val="ru-RU"/>
              </w:rPr>
              <w:t>х</w:t>
            </w:r>
          </w:p>
        </w:tc>
      </w:tr>
    </w:tbl>
    <w:p w:rsidR="00283E76" w:rsidRPr="008624BB" w:rsidRDefault="00283E76" w:rsidP="00D7705A">
      <w:pPr>
        <w:pStyle w:val="a9"/>
        <w:ind w:firstLine="426"/>
        <w:rPr>
          <w:sz w:val="22"/>
          <w:szCs w:val="22"/>
        </w:rPr>
      </w:pPr>
    </w:p>
    <w:tbl>
      <w:tblPr>
        <w:tblW w:w="9915" w:type="dxa"/>
        <w:tblInd w:w="250" w:type="dxa"/>
        <w:tblLayout w:type="fixed"/>
        <w:tblLook w:val="04A0"/>
      </w:tblPr>
      <w:tblGrid>
        <w:gridCol w:w="4817"/>
        <w:gridCol w:w="5098"/>
      </w:tblGrid>
      <w:tr w:rsidR="003A680F" w:rsidRPr="008624BB" w:rsidTr="000B4CD8">
        <w:tc>
          <w:tcPr>
            <w:tcW w:w="4817" w:type="dxa"/>
            <w:hideMark/>
          </w:tcPr>
          <w:p w:rsidR="003A680F" w:rsidRPr="00133E86" w:rsidRDefault="003A680F" w:rsidP="003A680F">
            <w:pPr>
              <w:pStyle w:val="ad"/>
              <w:jc w:val="center"/>
              <w:rPr>
                <w:rFonts w:ascii="Times New Roman" w:hAnsi="Times New Roman"/>
                <w:b/>
                <w:sz w:val="22"/>
                <w:szCs w:val="22"/>
              </w:rPr>
            </w:pPr>
            <w:r w:rsidRPr="00EA0DD7">
              <w:rPr>
                <w:rFonts w:ascii="Times New Roman" w:hAnsi="Times New Roman"/>
                <w:b/>
                <w:sz w:val="22"/>
                <w:szCs w:val="22"/>
              </w:rPr>
              <w:t>ФАКТОР:</w:t>
            </w:r>
          </w:p>
        </w:tc>
        <w:tc>
          <w:tcPr>
            <w:tcW w:w="5098" w:type="dxa"/>
            <w:hideMark/>
          </w:tcPr>
          <w:p w:rsidR="003A680F" w:rsidRPr="00FE79B3" w:rsidRDefault="003A680F" w:rsidP="003A680F">
            <w:pPr>
              <w:ind w:firstLine="426"/>
              <w:jc w:val="center"/>
              <w:rPr>
                <w:b/>
                <w:sz w:val="22"/>
                <w:szCs w:val="22"/>
                <w:lang w:val="uk-UA"/>
              </w:rPr>
            </w:pPr>
            <w:r w:rsidRPr="00FE79B3">
              <w:rPr>
                <w:b/>
                <w:bCs/>
                <w:sz w:val="22"/>
                <w:szCs w:val="22"/>
              </w:rPr>
              <w:t>КЛІЄНТ:</w:t>
            </w:r>
          </w:p>
        </w:tc>
      </w:tr>
      <w:tr w:rsidR="003A680F" w:rsidRPr="008624BB" w:rsidTr="000B4CD8">
        <w:trPr>
          <w:trHeight w:val="1141"/>
        </w:trPr>
        <w:tc>
          <w:tcPr>
            <w:tcW w:w="4817" w:type="dxa"/>
          </w:tcPr>
          <w:p w:rsidR="00BD0C40" w:rsidRDefault="00BD0C40" w:rsidP="00BD0C40">
            <w:pPr>
              <w:suppressAutoHyphens/>
              <w:jc w:val="center"/>
              <w:rPr>
                <w:bCs/>
                <w:sz w:val="22"/>
                <w:szCs w:val="22"/>
                <w:lang w:val="uk-UA"/>
              </w:rPr>
            </w:pPr>
            <w:r w:rsidRPr="00EA0DD7">
              <w:rPr>
                <w:b/>
                <w:sz w:val="22"/>
                <w:szCs w:val="22"/>
                <w:lang w:val="uk-UA"/>
              </w:rPr>
              <w:t>ТОВАРИСТВО З ОБМЕЖЕНОЮ ВІДПОВІДАЛЬНІСТЮ «</w:t>
            </w:r>
            <w:r>
              <w:rPr>
                <w:b/>
                <w:sz w:val="22"/>
                <w:szCs w:val="22"/>
                <w:lang w:val="uk-UA"/>
              </w:rPr>
              <w:t xml:space="preserve">СІГМАУР </w:t>
            </w:r>
            <w:r w:rsidRPr="00F217A7">
              <w:rPr>
                <w:b/>
                <w:sz w:val="22"/>
                <w:szCs w:val="22"/>
              </w:rPr>
              <w:t>ФІНАНС</w:t>
            </w:r>
            <w:r w:rsidRPr="00EA0DD7">
              <w:rPr>
                <w:b/>
                <w:sz w:val="22"/>
                <w:szCs w:val="22"/>
                <w:lang w:val="uk-UA"/>
              </w:rPr>
              <w:t>»</w:t>
            </w:r>
          </w:p>
          <w:p w:rsidR="00BD0C40" w:rsidRDefault="00BD0C40" w:rsidP="00BD0C40">
            <w:pPr>
              <w:suppressAutoHyphens/>
              <w:rPr>
                <w:bCs/>
                <w:sz w:val="22"/>
                <w:szCs w:val="22"/>
                <w:lang w:val="uk-UA"/>
              </w:rPr>
            </w:pPr>
            <w:r w:rsidRPr="00EA0DD7">
              <w:rPr>
                <w:bCs/>
                <w:sz w:val="22"/>
                <w:szCs w:val="22"/>
                <w:lang w:val="uk-UA"/>
              </w:rPr>
              <w:t xml:space="preserve">Ідентифікаційний код </w:t>
            </w:r>
            <w:r>
              <w:rPr>
                <w:sz w:val="22"/>
                <w:szCs w:val="22"/>
                <w:lang w:val="uk-UA" w:eastAsia="ru-RU"/>
              </w:rPr>
              <w:t>42075864</w:t>
            </w:r>
            <w:r w:rsidRPr="00562A30">
              <w:rPr>
                <w:sz w:val="22"/>
                <w:szCs w:val="22"/>
                <w:lang w:val="uk-UA"/>
              </w:rPr>
              <w:t>.</w:t>
            </w:r>
          </w:p>
          <w:p w:rsidR="00BD0C40" w:rsidRPr="00BD0C40" w:rsidRDefault="00BD0C40" w:rsidP="00BD0C40">
            <w:pPr>
              <w:pStyle w:val="af3"/>
              <w:rPr>
                <w:rFonts w:ascii="Times New Roman" w:hAnsi="Times New Roman"/>
                <w:lang w:val="uk-UA"/>
              </w:rPr>
            </w:pPr>
            <w:r w:rsidRPr="00F319F8">
              <w:rPr>
                <w:rFonts w:ascii="Times New Roman" w:hAnsi="Times New Roman"/>
                <w:bCs/>
                <w:lang w:val="uk-UA"/>
              </w:rPr>
              <w:t xml:space="preserve">Місцезнаходження: </w:t>
            </w:r>
            <w:r>
              <w:rPr>
                <w:rFonts w:ascii="Times New Roman" w:hAnsi="Times New Roman"/>
                <w:lang w:val="uk-UA"/>
              </w:rPr>
              <w:t>49000</w:t>
            </w:r>
            <w:r w:rsidRPr="00F319F8">
              <w:rPr>
                <w:rFonts w:ascii="Times New Roman" w:hAnsi="Times New Roman"/>
                <w:lang w:val="uk-UA"/>
              </w:rPr>
              <w:t xml:space="preserve">, м. </w:t>
            </w:r>
            <w:r>
              <w:rPr>
                <w:rFonts w:ascii="Times New Roman" w:hAnsi="Times New Roman"/>
                <w:lang w:val="uk-UA"/>
              </w:rPr>
              <w:t>Дніпро</w:t>
            </w:r>
            <w:r w:rsidRPr="00F319F8">
              <w:rPr>
                <w:rFonts w:ascii="Times New Roman" w:hAnsi="Times New Roman"/>
                <w:lang w:val="uk-UA"/>
              </w:rPr>
              <w:t xml:space="preserve">, </w:t>
            </w:r>
            <w:r w:rsidRPr="00BD0C40">
              <w:rPr>
                <w:rFonts w:ascii="Times New Roman" w:hAnsi="Times New Roman"/>
                <w:lang w:val="uk-UA" w:eastAsia="ru-RU"/>
              </w:rPr>
              <w:t>Центральний  район, вул. Андрія Фабра, буд. 4</w:t>
            </w:r>
          </w:p>
          <w:p w:rsidR="00BD0C40" w:rsidRPr="00F217A7" w:rsidRDefault="00BD0C40" w:rsidP="00BD0C40">
            <w:pPr>
              <w:pStyle w:val="ad"/>
              <w:tabs>
                <w:tab w:val="left" w:pos="1080"/>
              </w:tabs>
              <w:ind w:hanging="4"/>
              <w:rPr>
                <w:rFonts w:ascii="Times New Roman" w:hAnsi="Times New Roman"/>
                <w:sz w:val="22"/>
                <w:szCs w:val="22"/>
              </w:rPr>
            </w:pPr>
            <w:r w:rsidRPr="00F217A7">
              <w:rPr>
                <w:rFonts w:ascii="Times New Roman" w:hAnsi="Times New Roman"/>
                <w:sz w:val="22"/>
                <w:szCs w:val="22"/>
              </w:rPr>
              <w:t>Свідоцтво про реєстрацію фінансової установи ___ № ____ від __.__.201__ р., видане Національною комісією, що здійснює державне регулювання у сфері ринків фінансових послуг.</w:t>
            </w:r>
          </w:p>
          <w:p w:rsidR="00BD0C40" w:rsidRPr="00F217A7" w:rsidRDefault="00BD0C40" w:rsidP="00BD0C40">
            <w:pPr>
              <w:jc w:val="both"/>
              <w:rPr>
                <w:bCs/>
                <w:sz w:val="22"/>
                <w:szCs w:val="22"/>
                <w:lang w:val="uk-UA"/>
              </w:rPr>
            </w:pPr>
            <w:r w:rsidRPr="00F217A7">
              <w:rPr>
                <w:bCs/>
                <w:sz w:val="22"/>
                <w:szCs w:val="22"/>
                <w:lang w:val="uk-UA"/>
              </w:rPr>
              <w:t xml:space="preserve">Ліцензія, що видана Національною комісією, що здійснює державне регулювання у сфері ринків фінансових послуг- Розпорядження від ________ 201__ р. № ____, вид діяльності: </w:t>
            </w:r>
            <w:r w:rsidRPr="0039105C">
              <w:rPr>
                <w:bCs/>
                <w:sz w:val="22"/>
                <w:szCs w:val="22"/>
                <w:lang w:val="uk-UA"/>
              </w:rPr>
              <w:t xml:space="preserve">надання </w:t>
            </w:r>
            <w:r>
              <w:rPr>
                <w:bCs/>
                <w:sz w:val="22"/>
                <w:szCs w:val="22"/>
                <w:lang w:val="uk-UA"/>
              </w:rPr>
              <w:t>послуг з факторингу</w:t>
            </w:r>
            <w:r w:rsidRPr="00F217A7">
              <w:rPr>
                <w:bCs/>
                <w:sz w:val="22"/>
                <w:szCs w:val="22"/>
                <w:lang w:val="uk-UA"/>
              </w:rPr>
              <w:t>, строк дії ліцензії з ________ 201</w:t>
            </w:r>
            <w:r>
              <w:rPr>
                <w:bCs/>
                <w:sz w:val="22"/>
                <w:szCs w:val="22"/>
                <w:lang w:val="uk-UA"/>
              </w:rPr>
              <w:t>_</w:t>
            </w:r>
            <w:r w:rsidRPr="00F217A7">
              <w:rPr>
                <w:bCs/>
                <w:sz w:val="22"/>
                <w:szCs w:val="22"/>
                <w:lang w:val="uk-UA"/>
              </w:rPr>
              <w:t xml:space="preserve"> р. безстрокова</w:t>
            </w:r>
          </w:p>
          <w:p w:rsidR="00BD0C40" w:rsidRPr="00F217A7" w:rsidRDefault="00BD0C40" w:rsidP="00BD0C40">
            <w:pPr>
              <w:rPr>
                <w:rFonts w:cs="Courier New"/>
                <w:sz w:val="22"/>
                <w:szCs w:val="22"/>
                <w:lang w:val="uk-UA" w:eastAsia="en-US"/>
              </w:rPr>
            </w:pPr>
            <w:r w:rsidRPr="00F217A7">
              <w:rPr>
                <w:sz w:val="22"/>
                <w:szCs w:val="22"/>
              </w:rPr>
              <w:t>п</w:t>
            </w:r>
            <w:r w:rsidRPr="00F217A7">
              <w:rPr>
                <w:rFonts w:cs="Courier New"/>
                <w:sz w:val="22"/>
                <w:szCs w:val="22"/>
                <w:lang w:val="uk-UA" w:eastAsia="en-US"/>
              </w:rPr>
              <w:t xml:space="preserve">/р ________________ в _______________________, </w:t>
            </w:r>
          </w:p>
          <w:p w:rsidR="00BD0C40" w:rsidRDefault="00BD0C40" w:rsidP="00BD0C40">
            <w:pPr>
              <w:suppressAutoHyphens/>
              <w:rPr>
                <w:bCs/>
                <w:sz w:val="22"/>
                <w:szCs w:val="22"/>
                <w:lang w:val="uk-UA"/>
              </w:rPr>
            </w:pPr>
            <w:r w:rsidRPr="00F217A7">
              <w:rPr>
                <w:rFonts w:cs="Courier New"/>
                <w:sz w:val="22"/>
                <w:szCs w:val="22"/>
                <w:lang w:val="uk-UA" w:eastAsia="en-US"/>
              </w:rPr>
              <w:t>МФО ______________</w:t>
            </w:r>
          </w:p>
          <w:p w:rsidR="003A680F" w:rsidRDefault="003A680F" w:rsidP="003A680F">
            <w:pPr>
              <w:rPr>
                <w:bCs/>
                <w:sz w:val="22"/>
                <w:szCs w:val="22"/>
                <w:lang w:val="uk-UA"/>
              </w:rPr>
            </w:pPr>
            <w:r w:rsidRPr="00EA0DD7">
              <w:rPr>
                <w:bCs/>
                <w:sz w:val="22"/>
                <w:szCs w:val="22"/>
                <w:lang w:val="uk-UA"/>
              </w:rPr>
              <w:t>Директор</w:t>
            </w:r>
          </w:p>
          <w:p w:rsidR="003A680F" w:rsidRDefault="003A680F" w:rsidP="003A680F">
            <w:pPr>
              <w:rPr>
                <w:bCs/>
                <w:sz w:val="22"/>
                <w:szCs w:val="22"/>
                <w:lang w:val="uk-UA"/>
              </w:rPr>
            </w:pPr>
            <w:r w:rsidRPr="00EA0DD7">
              <w:rPr>
                <w:bCs/>
                <w:sz w:val="22"/>
                <w:szCs w:val="22"/>
                <w:lang w:val="uk-UA"/>
              </w:rPr>
              <w:t>______________         ПІБ</w:t>
            </w:r>
          </w:p>
          <w:p w:rsidR="003A680F" w:rsidRDefault="003A680F" w:rsidP="003A680F">
            <w:pPr>
              <w:rPr>
                <w:sz w:val="22"/>
                <w:szCs w:val="22"/>
                <w:lang w:val="uk-UA"/>
              </w:rPr>
            </w:pPr>
            <w:r w:rsidRPr="00EA0DD7">
              <w:rPr>
                <w:sz w:val="22"/>
                <w:szCs w:val="22"/>
                <w:lang w:val="uk-UA"/>
              </w:rPr>
              <w:t>М.П.</w:t>
            </w:r>
          </w:p>
        </w:tc>
        <w:tc>
          <w:tcPr>
            <w:tcW w:w="5098" w:type="dxa"/>
          </w:tcPr>
          <w:p w:rsidR="003A680F" w:rsidRPr="00FE79B3" w:rsidRDefault="003A680F" w:rsidP="003A680F">
            <w:pPr>
              <w:tabs>
                <w:tab w:val="left" w:pos="7797"/>
              </w:tabs>
              <w:jc w:val="center"/>
              <w:rPr>
                <w:b/>
                <w:sz w:val="22"/>
                <w:szCs w:val="22"/>
                <w:lang w:val="uk-UA"/>
              </w:rPr>
            </w:pPr>
            <w:r w:rsidRPr="00FE79B3">
              <w:rPr>
                <w:b/>
                <w:sz w:val="22"/>
                <w:szCs w:val="22"/>
                <w:lang w:val="uk-UA"/>
              </w:rPr>
              <w:t>________________________________________________________________________________________________________________________</w:t>
            </w:r>
          </w:p>
          <w:p w:rsidR="003A680F" w:rsidRPr="00FE79B3" w:rsidRDefault="003A680F" w:rsidP="003A680F">
            <w:pPr>
              <w:tabs>
                <w:tab w:val="left" w:pos="7797"/>
              </w:tabs>
              <w:jc w:val="both"/>
              <w:rPr>
                <w:sz w:val="22"/>
                <w:szCs w:val="22"/>
                <w:lang w:val="uk-UA"/>
              </w:rPr>
            </w:pPr>
            <w:r w:rsidRPr="00FE79B3">
              <w:rPr>
                <w:sz w:val="22"/>
                <w:szCs w:val="22"/>
                <w:lang w:val="uk-UA"/>
              </w:rPr>
              <w:t>Місцезнаходження: ________________________________________________________________________________</w:t>
            </w:r>
          </w:p>
          <w:p w:rsidR="003A680F" w:rsidRPr="00FE79B3" w:rsidRDefault="003A680F" w:rsidP="003A680F">
            <w:pPr>
              <w:tabs>
                <w:tab w:val="left" w:pos="7797"/>
              </w:tabs>
              <w:rPr>
                <w:sz w:val="22"/>
                <w:szCs w:val="22"/>
                <w:lang w:val="uk-UA"/>
              </w:rPr>
            </w:pPr>
            <w:r w:rsidRPr="00FE79B3">
              <w:rPr>
                <w:sz w:val="22"/>
                <w:szCs w:val="22"/>
                <w:lang w:val="uk-UA"/>
              </w:rPr>
              <w:t>Ідентифікаційний код _____________________</w:t>
            </w:r>
          </w:p>
          <w:p w:rsidR="003A680F" w:rsidRPr="00FE79B3" w:rsidRDefault="003A680F" w:rsidP="003A680F">
            <w:pPr>
              <w:tabs>
                <w:tab w:val="left" w:pos="7797"/>
              </w:tabs>
              <w:rPr>
                <w:sz w:val="22"/>
                <w:szCs w:val="22"/>
                <w:lang w:val="uk-UA"/>
              </w:rPr>
            </w:pPr>
            <w:r w:rsidRPr="00FE79B3">
              <w:rPr>
                <w:sz w:val="22"/>
                <w:szCs w:val="22"/>
                <w:lang w:val="uk-UA"/>
              </w:rPr>
              <w:t>п/р ______________________________</w:t>
            </w:r>
          </w:p>
          <w:p w:rsidR="003A680F" w:rsidRPr="00FE79B3" w:rsidRDefault="003A680F" w:rsidP="003A680F">
            <w:pPr>
              <w:tabs>
                <w:tab w:val="left" w:pos="7797"/>
              </w:tabs>
              <w:rPr>
                <w:sz w:val="22"/>
                <w:szCs w:val="22"/>
                <w:lang w:val="uk-UA"/>
              </w:rPr>
            </w:pPr>
            <w:r w:rsidRPr="00FE79B3">
              <w:rPr>
                <w:sz w:val="22"/>
                <w:szCs w:val="22"/>
                <w:lang w:val="uk-UA"/>
              </w:rPr>
              <w:t>в ________________ МФО</w:t>
            </w:r>
          </w:p>
          <w:p w:rsidR="003A680F" w:rsidRPr="00FE79B3" w:rsidRDefault="003A680F" w:rsidP="003A680F">
            <w:pPr>
              <w:tabs>
                <w:tab w:val="left" w:pos="7797"/>
              </w:tabs>
              <w:rPr>
                <w:b/>
                <w:sz w:val="22"/>
                <w:szCs w:val="22"/>
                <w:lang w:val="uk-UA"/>
              </w:rPr>
            </w:pPr>
            <w:r w:rsidRPr="00FE79B3">
              <w:rPr>
                <w:b/>
                <w:sz w:val="22"/>
                <w:szCs w:val="22"/>
                <w:lang w:val="uk-UA"/>
              </w:rPr>
              <w:t>_____________________</w:t>
            </w:r>
          </w:p>
          <w:p w:rsidR="003A680F" w:rsidRPr="00FE79B3" w:rsidRDefault="003A680F" w:rsidP="003A680F">
            <w:pPr>
              <w:tabs>
                <w:tab w:val="left" w:pos="7797"/>
              </w:tabs>
              <w:ind w:firstLine="426"/>
              <w:rPr>
                <w:b/>
                <w:sz w:val="22"/>
                <w:szCs w:val="22"/>
                <w:lang w:val="uk-UA"/>
              </w:rPr>
            </w:pPr>
            <w:r w:rsidRPr="00FE79B3">
              <w:rPr>
                <w:b/>
                <w:sz w:val="22"/>
                <w:szCs w:val="22"/>
                <w:lang w:val="uk-UA"/>
              </w:rPr>
              <w:t xml:space="preserve"> </w:t>
            </w:r>
          </w:p>
          <w:p w:rsidR="003A680F" w:rsidRDefault="003A680F" w:rsidP="003A680F">
            <w:pPr>
              <w:tabs>
                <w:tab w:val="left" w:pos="7797"/>
              </w:tabs>
              <w:ind w:firstLine="426"/>
              <w:rPr>
                <w:b/>
                <w:sz w:val="22"/>
                <w:szCs w:val="22"/>
                <w:lang w:val="uk-UA"/>
              </w:rPr>
            </w:pPr>
          </w:p>
          <w:p w:rsidR="003A680F" w:rsidRDefault="003A680F" w:rsidP="003A680F">
            <w:pPr>
              <w:tabs>
                <w:tab w:val="left" w:pos="7797"/>
              </w:tabs>
              <w:ind w:firstLine="426"/>
              <w:rPr>
                <w:b/>
                <w:sz w:val="22"/>
                <w:szCs w:val="22"/>
                <w:lang w:val="uk-UA"/>
              </w:rPr>
            </w:pPr>
          </w:p>
          <w:p w:rsidR="003A680F" w:rsidRDefault="003A680F" w:rsidP="003A680F">
            <w:pPr>
              <w:tabs>
                <w:tab w:val="left" w:pos="7797"/>
              </w:tabs>
              <w:ind w:firstLine="426"/>
              <w:rPr>
                <w:b/>
                <w:sz w:val="22"/>
                <w:szCs w:val="22"/>
                <w:lang w:val="uk-UA"/>
              </w:rPr>
            </w:pPr>
          </w:p>
          <w:p w:rsidR="003A680F" w:rsidRDefault="003A680F" w:rsidP="003A680F">
            <w:pPr>
              <w:tabs>
                <w:tab w:val="left" w:pos="7797"/>
              </w:tabs>
              <w:ind w:firstLine="426"/>
              <w:rPr>
                <w:b/>
                <w:sz w:val="22"/>
                <w:szCs w:val="22"/>
                <w:lang w:val="uk-UA"/>
              </w:rPr>
            </w:pPr>
          </w:p>
          <w:p w:rsidR="003A680F" w:rsidRDefault="003A680F" w:rsidP="003A680F">
            <w:pPr>
              <w:tabs>
                <w:tab w:val="left" w:pos="7797"/>
              </w:tabs>
              <w:ind w:firstLine="426"/>
              <w:rPr>
                <w:b/>
                <w:sz w:val="22"/>
                <w:szCs w:val="22"/>
                <w:lang w:val="uk-UA"/>
              </w:rPr>
            </w:pPr>
          </w:p>
          <w:p w:rsidR="003A680F" w:rsidRDefault="003A680F" w:rsidP="003A680F">
            <w:pPr>
              <w:tabs>
                <w:tab w:val="left" w:pos="7797"/>
              </w:tabs>
              <w:ind w:firstLine="426"/>
              <w:rPr>
                <w:b/>
                <w:sz w:val="22"/>
                <w:szCs w:val="22"/>
                <w:lang w:val="uk-UA"/>
              </w:rPr>
            </w:pPr>
          </w:p>
          <w:p w:rsidR="003A680F" w:rsidRDefault="003A680F" w:rsidP="003A680F">
            <w:pPr>
              <w:tabs>
                <w:tab w:val="left" w:pos="7797"/>
              </w:tabs>
              <w:ind w:firstLine="426"/>
              <w:rPr>
                <w:b/>
                <w:sz w:val="22"/>
                <w:szCs w:val="22"/>
                <w:lang w:val="uk-UA"/>
              </w:rPr>
            </w:pPr>
          </w:p>
          <w:p w:rsidR="003A680F" w:rsidRDefault="003A680F" w:rsidP="003A680F">
            <w:pPr>
              <w:tabs>
                <w:tab w:val="left" w:pos="7797"/>
              </w:tabs>
              <w:ind w:firstLine="426"/>
              <w:rPr>
                <w:b/>
                <w:sz w:val="22"/>
                <w:szCs w:val="22"/>
                <w:lang w:val="uk-UA"/>
              </w:rPr>
            </w:pPr>
          </w:p>
          <w:p w:rsidR="003A680F" w:rsidRPr="00FE79B3" w:rsidRDefault="003A680F" w:rsidP="003A680F">
            <w:pPr>
              <w:tabs>
                <w:tab w:val="left" w:pos="7797"/>
              </w:tabs>
              <w:ind w:firstLine="426"/>
              <w:rPr>
                <w:b/>
                <w:sz w:val="22"/>
                <w:szCs w:val="22"/>
                <w:lang w:val="uk-UA"/>
              </w:rPr>
            </w:pPr>
          </w:p>
          <w:p w:rsidR="003A680F" w:rsidRPr="00FE79B3" w:rsidRDefault="003A680F" w:rsidP="003A680F">
            <w:pPr>
              <w:tabs>
                <w:tab w:val="left" w:pos="7797"/>
              </w:tabs>
              <w:ind w:firstLine="426"/>
              <w:rPr>
                <w:sz w:val="22"/>
                <w:szCs w:val="22"/>
                <w:lang w:val="uk-UA"/>
              </w:rPr>
            </w:pPr>
            <w:r w:rsidRPr="00FE79B3">
              <w:rPr>
                <w:b/>
                <w:sz w:val="22"/>
                <w:szCs w:val="22"/>
                <w:lang w:val="uk-UA"/>
              </w:rPr>
              <w:t>_____________________/______________/</w:t>
            </w:r>
          </w:p>
          <w:p w:rsidR="003A680F" w:rsidRPr="00FE79B3" w:rsidRDefault="003A680F" w:rsidP="003A680F">
            <w:pPr>
              <w:ind w:firstLine="426"/>
              <w:rPr>
                <w:sz w:val="22"/>
                <w:szCs w:val="22"/>
                <w:lang w:val="uk-UA"/>
              </w:rPr>
            </w:pPr>
            <w:r w:rsidRPr="00FE79B3">
              <w:rPr>
                <w:sz w:val="22"/>
                <w:szCs w:val="22"/>
                <w:lang w:val="uk-UA"/>
              </w:rPr>
              <w:t>М.П.</w:t>
            </w:r>
          </w:p>
        </w:tc>
      </w:tr>
      <w:tr w:rsidR="000B4CD8" w:rsidRPr="008624BB" w:rsidTr="000B4CD8">
        <w:trPr>
          <w:trHeight w:val="1141"/>
        </w:trPr>
        <w:tc>
          <w:tcPr>
            <w:tcW w:w="4817" w:type="dxa"/>
          </w:tcPr>
          <w:p w:rsidR="000B4CD8" w:rsidRPr="008624BB" w:rsidRDefault="000B4CD8" w:rsidP="00D7705A">
            <w:pPr>
              <w:pStyle w:val="ad"/>
              <w:ind w:firstLine="426"/>
              <w:jc w:val="both"/>
              <w:rPr>
                <w:rFonts w:ascii="Times New Roman" w:hAnsi="Times New Roman" w:cs="Times New Roman"/>
                <w:b/>
                <w:sz w:val="22"/>
                <w:szCs w:val="22"/>
              </w:rPr>
            </w:pPr>
          </w:p>
        </w:tc>
        <w:tc>
          <w:tcPr>
            <w:tcW w:w="5098" w:type="dxa"/>
          </w:tcPr>
          <w:p w:rsidR="000B4CD8" w:rsidRPr="008624BB" w:rsidRDefault="000B4CD8" w:rsidP="00D7705A">
            <w:pPr>
              <w:tabs>
                <w:tab w:val="left" w:pos="7797"/>
              </w:tabs>
              <w:ind w:firstLine="426"/>
              <w:jc w:val="center"/>
              <w:rPr>
                <w:b/>
                <w:sz w:val="22"/>
                <w:szCs w:val="22"/>
                <w:lang w:val="uk-UA"/>
              </w:rPr>
            </w:pPr>
          </w:p>
        </w:tc>
      </w:tr>
    </w:tbl>
    <w:p w:rsidR="00283E76" w:rsidRPr="008624BB" w:rsidRDefault="00283E76" w:rsidP="00D7705A">
      <w:pPr>
        <w:ind w:firstLine="426"/>
        <w:rPr>
          <w:sz w:val="22"/>
          <w:szCs w:val="22"/>
          <w:lang w:val="uk-UA"/>
        </w:rPr>
      </w:pPr>
    </w:p>
    <w:sectPr w:rsidR="00283E76" w:rsidRPr="008624BB" w:rsidSect="00D7705A">
      <w:footerReference w:type="even" r:id="rId14"/>
      <w:footerReference w:type="default" r:id="rId15"/>
      <w:pgSz w:w="11906" w:h="16838"/>
      <w:pgMar w:top="709" w:right="737" w:bottom="720" w:left="1134" w:header="709" w:footer="709" w:gutter="0"/>
      <w:pgNumType w:start="1"/>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276" w:rsidRDefault="00752276">
      <w:r>
        <w:separator/>
      </w:r>
    </w:p>
  </w:endnote>
  <w:endnote w:type="continuationSeparator" w:id="0">
    <w:p w:rsidR="00752276" w:rsidRDefault="00752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BalticaCTT">
    <w:altName w:val="Times New Roman"/>
    <w:charset w:val="CC"/>
    <w:family w:val="auto"/>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1BE" w:rsidRDefault="00FC26FA" w:rsidP="0043558F">
    <w:pPr>
      <w:pStyle w:val="a3"/>
      <w:framePr w:wrap="around" w:vAnchor="text" w:hAnchor="margin" w:xAlign="right" w:y="1"/>
      <w:rPr>
        <w:rStyle w:val="a4"/>
      </w:rPr>
    </w:pPr>
    <w:r>
      <w:rPr>
        <w:rStyle w:val="a4"/>
      </w:rPr>
      <w:fldChar w:fldCharType="begin"/>
    </w:r>
    <w:r w:rsidR="009531BE">
      <w:rPr>
        <w:rStyle w:val="a4"/>
      </w:rPr>
      <w:instrText xml:space="preserve">PAGE  </w:instrText>
    </w:r>
    <w:r>
      <w:rPr>
        <w:rStyle w:val="a4"/>
      </w:rPr>
      <w:fldChar w:fldCharType="end"/>
    </w:r>
  </w:p>
  <w:p w:rsidR="009531BE" w:rsidRDefault="009531BE" w:rsidP="009C0D9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1BE" w:rsidRPr="00007EC3" w:rsidRDefault="00FC26FA" w:rsidP="0043558F">
    <w:pPr>
      <w:pStyle w:val="a3"/>
      <w:framePr w:wrap="around" w:vAnchor="text" w:hAnchor="margin" w:xAlign="right" w:y="1"/>
      <w:rPr>
        <w:rStyle w:val="a4"/>
        <w:sz w:val="16"/>
        <w:szCs w:val="16"/>
      </w:rPr>
    </w:pPr>
    <w:r w:rsidRPr="00007EC3">
      <w:rPr>
        <w:rStyle w:val="a4"/>
        <w:sz w:val="16"/>
        <w:szCs w:val="16"/>
      </w:rPr>
      <w:fldChar w:fldCharType="begin"/>
    </w:r>
    <w:r w:rsidR="009531BE" w:rsidRPr="00007EC3">
      <w:rPr>
        <w:rStyle w:val="a4"/>
        <w:sz w:val="16"/>
        <w:szCs w:val="16"/>
      </w:rPr>
      <w:instrText xml:space="preserve">PAGE  </w:instrText>
    </w:r>
    <w:r w:rsidRPr="00007EC3">
      <w:rPr>
        <w:rStyle w:val="a4"/>
        <w:sz w:val="16"/>
        <w:szCs w:val="16"/>
      </w:rPr>
      <w:fldChar w:fldCharType="separate"/>
    </w:r>
    <w:r w:rsidR="00D513C7">
      <w:rPr>
        <w:rStyle w:val="a4"/>
        <w:noProof/>
        <w:sz w:val="16"/>
        <w:szCs w:val="16"/>
      </w:rPr>
      <w:t>3</w:t>
    </w:r>
    <w:r w:rsidRPr="00007EC3">
      <w:rPr>
        <w:rStyle w:val="a4"/>
        <w:sz w:val="16"/>
        <w:szCs w:val="16"/>
      </w:rPr>
      <w:fldChar w:fldCharType="end"/>
    </w:r>
  </w:p>
  <w:p w:rsidR="009531BE" w:rsidRDefault="009531BE" w:rsidP="009C0D99">
    <w:pPr>
      <w:pStyle w:val="a3"/>
      <w:pBdr>
        <w:top w:val="single" w:sz="4" w:space="1" w:color="auto"/>
      </w:pBdr>
      <w:ind w:right="360"/>
      <w:jc w:val="right"/>
      <w:rPr>
        <w:rStyle w:val="a4"/>
        <w:sz w:val="19"/>
        <w:szCs w:val="19"/>
        <w:lang w:val="uk-UA"/>
      </w:rPr>
    </w:pPr>
    <w:r w:rsidRPr="004F6419">
      <w:rPr>
        <w:i/>
        <w:iCs/>
        <w:sz w:val="19"/>
        <w:szCs w:val="19"/>
        <w:lang w:val="uk-UA"/>
      </w:rPr>
      <w:tab/>
    </w:r>
  </w:p>
  <w:tbl>
    <w:tblPr>
      <w:tblW w:w="0" w:type="auto"/>
      <w:tblLayout w:type="fixed"/>
      <w:tblLook w:val="0000"/>
    </w:tblPr>
    <w:tblGrid>
      <w:gridCol w:w="4928"/>
      <w:gridCol w:w="4927"/>
    </w:tblGrid>
    <w:tr w:rsidR="009531BE">
      <w:tc>
        <w:tcPr>
          <w:tcW w:w="4928" w:type="dxa"/>
          <w:tcBorders>
            <w:top w:val="nil"/>
            <w:left w:val="nil"/>
            <w:bottom w:val="nil"/>
            <w:right w:val="nil"/>
          </w:tcBorders>
        </w:tcPr>
        <w:p w:rsidR="009531BE" w:rsidRDefault="009531BE">
          <w:pPr>
            <w:pStyle w:val="a3"/>
            <w:jc w:val="center"/>
            <w:rPr>
              <w:sz w:val="19"/>
              <w:szCs w:val="19"/>
              <w:lang w:val="uk-UA"/>
            </w:rPr>
          </w:pPr>
          <w:r>
            <w:rPr>
              <w:sz w:val="19"/>
              <w:szCs w:val="19"/>
              <w:lang w:val="uk-UA"/>
            </w:rPr>
            <w:t>__________________________________(Фактор)</w:t>
          </w:r>
        </w:p>
        <w:p w:rsidR="009531BE" w:rsidRDefault="009531BE" w:rsidP="00BD47E9">
          <w:pPr>
            <w:pStyle w:val="a3"/>
            <w:tabs>
              <w:tab w:val="left" w:pos="1155"/>
            </w:tabs>
            <w:rPr>
              <w:sz w:val="19"/>
              <w:szCs w:val="19"/>
              <w:lang w:val="uk-UA"/>
            </w:rPr>
          </w:pPr>
          <w:r>
            <w:rPr>
              <w:sz w:val="19"/>
              <w:szCs w:val="19"/>
              <w:lang w:val="uk-UA"/>
            </w:rPr>
            <w:tab/>
            <w:t>м. п.</w:t>
          </w:r>
        </w:p>
      </w:tc>
      <w:tc>
        <w:tcPr>
          <w:tcW w:w="4927" w:type="dxa"/>
          <w:tcBorders>
            <w:top w:val="nil"/>
            <w:left w:val="nil"/>
            <w:bottom w:val="nil"/>
            <w:right w:val="nil"/>
          </w:tcBorders>
        </w:tcPr>
        <w:p w:rsidR="009531BE" w:rsidRDefault="009531BE">
          <w:pPr>
            <w:pStyle w:val="a3"/>
            <w:jc w:val="center"/>
            <w:rPr>
              <w:sz w:val="19"/>
              <w:szCs w:val="19"/>
              <w:lang w:val="uk-UA"/>
            </w:rPr>
          </w:pPr>
          <w:r>
            <w:rPr>
              <w:sz w:val="19"/>
              <w:szCs w:val="19"/>
              <w:lang w:val="uk-UA"/>
            </w:rPr>
            <w:t>__________________________________(Клієнт)</w:t>
          </w:r>
        </w:p>
        <w:p w:rsidR="009531BE" w:rsidRDefault="009531BE" w:rsidP="00BD47E9">
          <w:pPr>
            <w:pStyle w:val="a3"/>
            <w:tabs>
              <w:tab w:val="left" w:pos="1665"/>
            </w:tabs>
            <w:rPr>
              <w:i/>
              <w:iCs/>
              <w:sz w:val="19"/>
              <w:szCs w:val="19"/>
              <w:lang w:val="uk-UA"/>
            </w:rPr>
          </w:pPr>
          <w:r>
            <w:rPr>
              <w:i/>
              <w:iCs/>
              <w:sz w:val="19"/>
              <w:szCs w:val="19"/>
              <w:lang w:val="uk-UA"/>
            </w:rPr>
            <w:tab/>
          </w:r>
          <w:r>
            <w:rPr>
              <w:sz w:val="19"/>
              <w:szCs w:val="19"/>
              <w:lang w:val="uk-UA"/>
            </w:rPr>
            <w:t>м. п.</w:t>
          </w:r>
        </w:p>
      </w:tc>
    </w:tr>
  </w:tbl>
  <w:p w:rsidR="009531BE" w:rsidRDefault="009531BE">
    <w:pPr>
      <w:pStyle w:val="a3"/>
      <w:rPr>
        <w:i/>
        <w:iCs/>
        <w:sz w:val="19"/>
        <w:szCs w:val="19"/>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276" w:rsidRDefault="00752276">
      <w:r>
        <w:separator/>
      </w:r>
    </w:p>
  </w:footnote>
  <w:footnote w:type="continuationSeparator" w:id="0">
    <w:p w:rsidR="00752276" w:rsidRDefault="007522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525"/>
    <w:multiLevelType w:val="multilevel"/>
    <w:tmpl w:val="4EF46266"/>
    <w:lvl w:ilvl="0">
      <w:start w:val="1"/>
      <w:numFmt w:val="decimal"/>
      <w:lvlText w:val="%1"/>
      <w:lvlJc w:val="left"/>
      <w:pPr>
        <w:tabs>
          <w:tab w:val="num" w:pos="360"/>
        </w:tabs>
        <w:ind w:left="360" w:hanging="360"/>
      </w:pPr>
      <w:rPr>
        <w:rFonts w:hint="default"/>
      </w:rPr>
    </w:lvl>
    <w:lvl w:ilvl="1">
      <w:numFmt w:val="bullet"/>
      <w:lvlText w:val="-"/>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03057935"/>
    <w:multiLevelType w:val="multilevel"/>
    <w:tmpl w:val="62D60714"/>
    <w:lvl w:ilvl="0">
      <w:start w:val="1"/>
      <w:numFmt w:val="none"/>
      <w:lvlText w:val="5.4.1"/>
      <w:lvlJc w:val="left"/>
      <w:pPr>
        <w:tabs>
          <w:tab w:val="num" w:pos="360"/>
        </w:tabs>
        <w:ind w:left="360" w:hanging="360"/>
      </w:pPr>
      <w:rPr>
        <w:rFonts w:hint="default"/>
      </w:rPr>
    </w:lvl>
    <w:lvl w:ilvl="1">
      <w:numFmt w:val="none"/>
      <w:lvlText w:val=""/>
      <w:lvlJc w:val="left"/>
      <w:pPr>
        <w:tabs>
          <w:tab w:val="num" w:pos="792"/>
        </w:tabs>
        <w:ind w:left="792" w:hanging="432"/>
      </w:pPr>
      <w:rPr>
        <w:rFonts w:hint="default"/>
      </w:rPr>
    </w:lvl>
    <w:lvl w:ilvl="2">
      <w:start w:val="4"/>
      <w:numFmt w:val="bullet"/>
      <w:lvlText w:val="-"/>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6.1"/>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BAE49DC"/>
    <w:multiLevelType w:val="multilevel"/>
    <w:tmpl w:val="6366BE8A"/>
    <w:lvl w:ilvl="0">
      <w:start w:val="12"/>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16313C"/>
    <w:multiLevelType w:val="multilevel"/>
    <w:tmpl w:val="4036E8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FAF2553"/>
    <w:multiLevelType w:val="hybridMultilevel"/>
    <w:tmpl w:val="B7C233C8"/>
    <w:lvl w:ilvl="0" w:tplc="DCEA9856">
      <w:start w:val="5"/>
      <w:numFmt w:val="bullet"/>
      <w:lvlText w:val="-"/>
      <w:lvlJc w:val="left"/>
      <w:pPr>
        <w:ind w:left="720" w:hanging="360"/>
      </w:pPr>
      <w:rPr>
        <w:rFonts w:ascii="BalticaCTT" w:eastAsia="Times New Roman" w:hAnsi="BalticaCTT"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FB373D"/>
    <w:multiLevelType w:val="multilevel"/>
    <w:tmpl w:val="A7FAB7FC"/>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CD822D8"/>
    <w:multiLevelType w:val="multilevel"/>
    <w:tmpl w:val="502E74C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31176A02"/>
    <w:multiLevelType w:val="multilevel"/>
    <w:tmpl w:val="44DE46C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239728E"/>
    <w:multiLevelType w:val="multilevel"/>
    <w:tmpl w:val="D206D4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nsid w:val="352768DA"/>
    <w:multiLevelType w:val="hybridMultilevel"/>
    <w:tmpl w:val="E5384DAC"/>
    <w:lvl w:ilvl="0" w:tplc="0DF86A0A">
      <w:numFmt w:val="bullet"/>
      <w:lvlText w:val="-"/>
      <w:lvlJc w:val="left"/>
      <w:pPr>
        <w:tabs>
          <w:tab w:val="num" w:pos="1080"/>
        </w:tabs>
        <w:ind w:left="1080" w:hanging="360"/>
      </w:pPr>
      <w:rPr>
        <w:rFonts w:ascii="Times New Roman" w:eastAsia="Times New Roman" w:hAnsi="Times New Roman" w:cs="Times New Roman" w:hint="default"/>
      </w:rPr>
    </w:lvl>
    <w:lvl w:ilvl="1" w:tplc="0422000D">
      <w:start w:val="1"/>
      <w:numFmt w:val="bullet"/>
      <w:lvlText w:val=""/>
      <w:lvlJc w:val="left"/>
      <w:pPr>
        <w:tabs>
          <w:tab w:val="num" w:pos="1440"/>
        </w:tabs>
        <w:ind w:left="1440" w:hanging="360"/>
      </w:pPr>
      <w:rPr>
        <w:rFonts w:ascii="Wingdings" w:hAnsi="Wingding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nsid w:val="378F1D3C"/>
    <w:multiLevelType w:val="multilevel"/>
    <w:tmpl w:val="C7F45F5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8E155D0"/>
    <w:multiLevelType w:val="multilevel"/>
    <w:tmpl w:val="D206D4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nsid w:val="46A57645"/>
    <w:multiLevelType w:val="multilevel"/>
    <w:tmpl w:val="1660B8B4"/>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4B2D4FBF"/>
    <w:multiLevelType w:val="multilevel"/>
    <w:tmpl w:val="238C2932"/>
    <w:lvl w:ilvl="0">
      <w:numFmt w:val="bullet"/>
      <w:lvlText w:val="-"/>
      <w:lvlJc w:val="left"/>
      <w:pPr>
        <w:tabs>
          <w:tab w:val="num" w:pos="1068"/>
        </w:tabs>
        <w:ind w:left="1068" w:hanging="360"/>
      </w:pPr>
      <w:rPr>
        <w:rFonts w:ascii="Times New Roman" w:eastAsia="Times New Roman" w:hAnsi="Times New Roman" w:cs="Times New Roman" w:hint="default"/>
        <w:sz w:val="32"/>
        <w:szCs w:val="32"/>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1788"/>
        </w:tabs>
        <w:ind w:left="1788" w:hanging="1080"/>
      </w:pPr>
      <w:rPr>
        <w:rFonts w:hint="default"/>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2148"/>
        </w:tabs>
        <w:ind w:left="2148" w:hanging="1440"/>
      </w:pPr>
      <w:rPr>
        <w:rFonts w:hint="default"/>
      </w:rPr>
    </w:lvl>
    <w:lvl w:ilvl="5">
      <w:start w:val="1"/>
      <w:numFmt w:val="decimal"/>
      <w:lvlText w:val="%1.%2.%3.%4.%5.%6"/>
      <w:lvlJc w:val="left"/>
      <w:pPr>
        <w:tabs>
          <w:tab w:val="num" w:pos="2508"/>
        </w:tabs>
        <w:ind w:left="2508" w:hanging="1800"/>
      </w:pPr>
      <w:rPr>
        <w:rFonts w:hint="default"/>
      </w:rPr>
    </w:lvl>
    <w:lvl w:ilvl="6">
      <w:start w:val="1"/>
      <w:numFmt w:val="decimal"/>
      <w:lvlText w:val="%1.%2.%3.%4.%5.%6.%7"/>
      <w:lvlJc w:val="left"/>
      <w:pPr>
        <w:tabs>
          <w:tab w:val="num" w:pos="2508"/>
        </w:tabs>
        <w:ind w:left="2508" w:hanging="1800"/>
      </w:pPr>
      <w:rPr>
        <w:rFonts w:hint="default"/>
      </w:rPr>
    </w:lvl>
    <w:lvl w:ilvl="7">
      <w:start w:val="1"/>
      <w:numFmt w:val="decimal"/>
      <w:lvlText w:val="%1.%2.%3.%4.%5.%6.%7.%8"/>
      <w:lvlJc w:val="left"/>
      <w:pPr>
        <w:tabs>
          <w:tab w:val="num" w:pos="2868"/>
        </w:tabs>
        <w:ind w:left="2868" w:hanging="2160"/>
      </w:pPr>
      <w:rPr>
        <w:rFonts w:hint="default"/>
      </w:rPr>
    </w:lvl>
    <w:lvl w:ilvl="8">
      <w:start w:val="1"/>
      <w:numFmt w:val="decimal"/>
      <w:lvlText w:val="%1.%2.%3.%4.%5.%6.%7.%8.%9"/>
      <w:lvlJc w:val="left"/>
      <w:pPr>
        <w:tabs>
          <w:tab w:val="num" w:pos="3228"/>
        </w:tabs>
        <w:ind w:left="3228" w:hanging="2520"/>
      </w:pPr>
      <w:rPr>
        <w:rFonts w:hint="default"/>
      </w:rPr>
    </w:lvl>
  </w:abstractNum>
  <w:abstractNum w:abstractNumId="14">
    <w:nsid w:val="4E705BB1"/>
    <w:multiLevelType w:val="multilevel"/>
    <w:tmpl w:val="9A3C69E6"/>
    <w:lvl w:ilvl="0">
      <w:numFmt w:val="bullet"/>
      <w:lvlText w:val="-"/>
      <w:lvlJc w:val="left"/>
      <w:pPr>
        <w:tabs>
          <w:tab w:val="num" w:pos="360"/>
        </w:tabs>
        <w:ind w:left="360" w:hanging="360"/>
      </w:pPr>
      <w:rPr>
        <w:rFonts w:ascii="Times New Roman" w:eastAsia="Times New Roman" w:hAnsi="Times New Roman" w:cs="Times New Roman"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532E5841"/>
    <w:multiLevelType w:val="multilevel"/>
    <w:tmpl w:val="D9BCA92E"/>
    <w:lvl w:ilvl="0">
      <w:start w:val="1"/>
      <w:numFmt w:val="decimal"/>
      <w:lvlText w:val="%1"/>
      <w:lvlJc w:val="left"/>
      <w:pPr>
        <w:tabs>
          <w:tab w:val="num" w:pos="360"/>
        </w:tabs>
        <w:ind w:left="360" w:hanging="360"/>
      </w:pPr>
      <w:rPr>
        <w:rFonts w:hint="default"/>
      </w:rPr>
    </w:lvl>
    <w:lvl w:ilvl="1">
      <w:numFmt w:val="bullet"/>
      <w:lvlText w:val="-"/>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nsid w:val="560B3625"/>
    <w:multiLevelType w:val="multilevel"/>
    <w:tmpl w:val="E6D07CAC"/>
    <w:lvl w:ilvl="0">
      <w:start w:val="1"/>
      <w:numFmt w:val="decimal"/>
      <w:lvlText w:val="%1"/>
      <w:lvlJc w:val="left"/>
      <w:pPr>
        <w:tabs>
          <w:tab w:val="num" w:pos="360"/>
        </w:tabs>
        <w:ind w:left="360" w:hanging="360"/>
      </w:pPr>
      <w:rPr>
        <w:rFonts w:hint="default"/>
      </w:rPr>
    </w:lvl>
    <w:lvl w:ilvl="1">
      <w:numFmt w:val="bullet"/>
      <w:lvlText w:val="-"/>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nsid w:val="56251C85"/>
    <w:multiLevelType w:val="multilevel"/>
    <w:tmpl w:val="78605F26"/>
    <w:lvl w:ilvl="0">
      <w:start w:val="1"/>
      <w:numFmt w:val="decimal"/>
      <w:lvlText w:val="%1"/>
      <w:lvlJc w:val="left"/>
      <w:pPr>
        <w:tabs>
          <w:tab w:val="num" w:pos="360"/>
        </w:tabs>
        <w:ind w:left="360" w:hanging="360"/>
      </w:pPr>
      <w:rPr>
        <w:rFonts w:hint="default"/>
      </w:rPr>
    </w:lvl>
    <w:lvl w:ilvl="1">
      <w:start w:val="1"/>
      <w:numFmt w:val="decimal"/>
      <w:pStyle w:val="2"/>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57841E79"/>
    <w:multiLevelType w:val="multilevel"/>
    <w:tmpl w:val="E8F8300E"/>
    <w:lvl w:ilvl="0">
      <w:start w:val="5"/>
      <w:numFmt w:val="decimal"/>
      <w:lvlText w:val="%1."/>
      <w:lvlJc w:val="left"/>
      <w:pPr>
        <w:ind w:left="540" w:hanging="540"/>
      </w:pPr>
      <w:rPr>
        <w:rFonts w:hint="default"/>
      </w:rPr>
    </w:lvl>
    <w:lvl w:ilvl="1">
      <w:start w:val="3"/>
      <w:numFmt w:val="decimal"/>
      <w:lvlText w:val="%1.%2."/>
      <w:lvlJc w:val="left"/>
      <w:pPr>
        <w:ind w:left="1254" w:hanging="540"/>
      </w:pPr>
      <w:rPr>
        <w:rFonts w:hint="default"/>
      </w:rPr>
    </w:lvl>
    <w:lvl w:ilvl="2">
      <w:start w:val="1"/>
      <w:numFmt w:val="decimal"/>
      <w:lvlText w:val="%1.%2.%3."/>
      <w:lvlJc w:val="left"/>
      <w:pPr>
        <w:ind w:left="2148" w:hanging="720"/>
      </w:pPr>
      <w:rPr>
        <w:rFonts w:hint="default"/>
        <w:b w:val="0"/>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9">
    <w:nsid w:val="59CF28DC"/>
    <w:multiLevelType w:val="multilevel"/>
    <w:tmpl w:val="936648C4"/>
    <w:lvl w:ilvl="0">
      <w:start w:val="1"/>
      <w:numFmt w:val="decimal"/>
      <w:lvlText w:val="%1"/>
      <w:lvlJc w:val="left"/>
      <w:pPr>
        <w:tabs>
          <w:tab w:val="num" w:pos="360"/>
        </w:tabs>
        <w:ind w:left="360" w:hanging="360"/>
      </w:pPr>
      <w:rPr>
        <w:rFonts w:hint="default"/>
      </w:rPr>
    </w:lvl>
    <w:lvl w:ilvl="1">
      <w:numFmt w:val="bullet"/>
      <w:lvlText w:val="-"/>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nsid w:val="5B534A29"/>
    <w:multiLevelType w:val="multilevel"/>
    <w:tmpl w:val="936648C4"/>
    <w:lvl w:ilvl="0">
      <w:start w:val="1"/>
      <w:numFmt w:val="decimal"/>
      <w:lvlText w:val="%1"/>
      <w:lvlJc w:val="left"/>
      <w:pPr>
        <w:tabs>
          <w:tab w:val="num" w:pos="360"/>
        </w:tabs>
        <w:ind w:left="360" w:hanging="360"/>
      </w:pPr>
      <w:rPr>
        <w:rFonts w:hint="default"/>
      </w:rPr>
    </w:lvl>
    <w:lvl w:ilvl="1">
      <w:numFmt w:val="bullet"/>
      <w:lvlText w:val="-"/>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nsid w:val="5EB3522F"/>
    <w:multiLevelType w:val="hybridMultilevel"/>
    <w:tmpl w:val="3F5885F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nsid w:val="5FCD7AD9"/>
    <w:multiLevelType w:val="multilevel"/>
    <w:tmpl w:val="365008D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8C8164B"/>
    <w:multiLevelType w:val="multilevel"/>
    <w:tmpl w:val="E2347F08"/>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nsid w:val="6974532F"/>
    <w:multiLevelType w:val="multilevel"/>
    <w:tmpl w:val="091852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1080"/>
        </w:tabs>
        <w:ind w:left="1080" w:hanging="1080"/>
      </w:pPr>
      <w:rPr>
        <w:rFonts w:hint="default"/>
        <w:b w:val="0"/>
      </w:rPr>
    </w:lvl>
    <w:lvl w:ilvl="3">
      <w:numFmt w:val="bullet"/>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nsid w:val="75214C5C"/>
    <w:multiLevelType w:val="multilevel"/>
    <w:tmpl w:val="3BCC4B26"/>
    <w:lvl w:ilvl="0">
      <w:start w:val="1"/>
      <w:numFmt w:val="decimal"/>
      <w:lvlText w:val="%1"/>
      <w:lvlJc w:val="left"/>
      <w:pPr>
        <w:tabs>
          <w:tab w:val="num" w:pos="360"/>
        </w:tabs>
        <w:ind w:left="360" w:hanging="360"/>
      </w:pPr>
      <w:rPr>
        <w:rFonts w:hint="default"/>
      </w:rPr>
    </w:lvl>
    <w:lvl w:ilvl="1">
      <w:numFmt w:val="bullet"/>
      <w:lvlText w:val="-"/>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75C131D9"/>
    <w:multiLevelType w:val="multilevel"/>
    <w:tmpl w:val="075C9D0A"/>
    <w:lvl w:ilvl="0">
      <w:start w:val="1"/>
      <w:numFmt w:val="decimal"/>
      <w:lvlText w:val="%1"/>
      <w:lvlJc w:val="left"/>
      <w:pPr>
        <w:tabs>
          <w:tab w:val="num" w:pos="360"/>
        </w:tabs>
        <w:ind w:left="360" w:hanging="360"/>
      </w:pPr>
      <w:rPr>
        <w:rFonts w:hint="default"/>
      </w:rPr>
    </w:lvl>
    <w:lvl w:ilvl="1">
      <w:numFmt w:val="bullet"/>
      <w:lvlText w:val="-"/>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nsid w:val="768A62FC"/>
    <w:multiLevelType w:val="multilevel"/>
    <w:tmpl w:val="502E74C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nsid w:val="7A6C4148"/>
    <w:multiLevelType w:val="hybridMultilevel"/>
    <w:tmpl w:val="40905F72"/>
    <w:lvl w:ilvl="0" w:tplc="D640EB4A">
      <w:numFmt w:val="bullet"/>
      <w:lvlText w:val="-"/>
      <w:lvlJc w:val="left"/>
      <w:pPr>
        <w:tabs>
          <w:tab w:val="num" w:pos="1428"/>
        </w:tabs>
        <w:ind w:left="1428" w:hanging="360"/>
      </w:pPr>
      <w:rPr>
        <w:rFonts w:ascii="Times New Roman" w:eastAsia="Times New Roman" w:hAnsi="Times New Roman" w:cs="Times New Roman" w:hint="default"/>
      </w:rPr>
    </w:lvl>
    <w:lvl w:ilvl="1" w:tplc="04220003">
      <w:start w:val="1"/>
      <w:numFmt w:val="bullet"/>
      <w:lvlText w:val="o"/>
      <w:lvlJc w:val="left"/>
      <w:pPr>
        <w:tabs>
          <w:tab w:val="num" w:pos="2148"/>
        </w:tabs>
        <w:ind w:left="2148" w:hanging="360"/>
      </w:pPr>
      <w:rPr>
        <w:rFonts w:ascii="Courier New" w:hAnsi="Courier New" w:cs="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29">
    <w:nsid w:val="7CE64957"/>
    <w:multiLevelType w:val="multilevel"/>
    <w:tmpl w:val="9154C2D8"/>
    <w:lvl w:ilvl="0">
      <w:start w:val="1"/>
      <w:numFmt w:val="decimal"/>
      <w:lvlText w:val="%1"/>
      <w:lvlJc w:val="left"/>
      <w:pPr>
        <w:tabs>
          <w:tab w:val="num" w:pos="360"/>
        </w:tabs>
        <w:ind w:left="360" w:hanging="360"/>
      </w:pPr>
      <w:rPr>
        <w:rFonts w:hint="default"/>
      </w:rPr>
    </w:lvl>
    <w:lvl w:ilvl="1">
      <w:numFmt w:val="bullet"/>
      <w:lvlText w:val="-"/>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nsid w:val="7F1D4192"/>
    <w:multiLevelType w:val="multilevel"/>
    <w:tmpl w:val="97260ECE"/>
    <w:lvl w:ilvl="0">
      <w:start w:val="1"/>
      <w:numFmt w:val="decimal"/>
      <w:lvlText w:val="%1"/>
      <w:lvlJc w:val="left"/>
      <w:pPr>
        <w:tabs>
          <w:tab w:val="num" w:pos="360"/>
        </w:tabs>
        <w:ind w:left="360" w:hanging="360"/>
      </w:pPr>
      <w:rPr>
        <w:rFonts w:hint="default"/>
      </w:rPr>
    </w:lvl>
    <w:lvl w:ilvl="1">
      <w:numFmt w:val="bullet"/>
      <w:lvlText w:val="-"/>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
  </w:num>
  <w:num w:numId="2">
    <w:abstractNumId w:val="13"/>
  </w:num>
  <w:num w:numId="3">
    <w:abstractNumId w:val="17"/>
  </w:num>
  <w:num w:numId="4">
    <w:abstractNumId w:val="12"/>
  </w:num>
  <w:num w:numId="5">
    <w:abstractNumId w:val="14"/>
  </w:num>
  <w:num w:numId="6">
    <w:abstractNumId w:val="23"/>
  </w:num>
  <w:num w:numId="7">
    <w:abstractNumId w:val="0"/>
  </w:num>
  <w:num w:numId="8">
    <w:abstractNumId w:val="16"/>
  </w:num>
  <w:num w:numId="9">
    <w:abstractNumId w:val="21"/>
  </w:num>
  <w:num w:numId="10">
    <w:abstractNumId w:val="28"/>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6"/>
  </w:num>
  <w:num w:numId="14">
    <w:abstractNumId w:val="27"/>
  </w:num>
  <w:num w:numId="15">
    <w:abstractNumId w:val="6"/>
  </w:num>
  <w:num w:numId="16">
    <w:abstractNumId w:val="24"/>
  </w:num>
  <w:num w:numId="17">
    <w:abstractNumId w:val="11"/>
  </w:num>
  <w:num w:numId="18">
    <w:abstractNumId w:val="15"/>
  </w:num>
  <w:num w:numId="19">
    <w:abstractNumId w:val="8"/>
  </w:num>
  <w:num w:numId="20">
    <w:abstractNumId w:val="25"/>
  </w:num>
  <w:num w:numId="21">
    <w:abstractNumId w:val="3"/>
  </w:num>
  <w:num w:numId="22">
    <w:abstractNumId w:val="30"/>
  </w:num>
  <w:num w:numId="23">
    <w:abstractNumId w:val="19"/>
  </w:num>
  <w:num w:numId="24">
    <w:abstractNumId w:val="29"/>
  </w:num>
  <w:num w:numId="25">
    <w:abstractNumId w:val="20"/>
  </w:num>
  <w:num w:numId="26">
    <w:abstractNumId w:val="22"/>
  </w:num>
  <w:num w:numId="27">
    <w:abstractNumId w:val="4"/>
  </w:num>
  <w:num w:numId="28">
    <w:abstractNumId w:val="17"/>
  </w:num>
  <w:num w:numId="29">
    <w:abstractNumId w:val="10"/>
  </w:num>
  <w:num w:numId="30">
    <w:abstractNumId w:val="2"/>
  </w:num>
  <w:num w:numId="31">
    <w:abstractNumId w:val="5"/>
  </w:num>
  <w:num w:numId="32">
    <w:abstractNumId w:val="18"/>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8"/>
  <w:hyphenationZone w:val="425"/>
  <w:characterSpacingControl w:val="doNotCompress"/>
  <w:footnotePr>
    <w:footnote w:id="-1"/>
    <w:footnote w:id="0"/>
  </w:footnotePr>
  <w:endnotePr>
    <w:endnote w:id="-1"/>
    <w:endnote w:id="0"/>
  </w:endnotePr>
  <w:compat/>
  <w:rsids>
    <w:rsidRoot w:val="007D5DD9"/>
    <w:rsid w:val="00002324"/>
    <w:rsid w:val="00003FD0"/>
    <w:rsid w:val="000054C1"/>
    <w:rsid w:val="00007EC3"/>
    <w:rsid w:val="00011242"/>
    <w:rsid w:val="000154B5"/>
    <w:rsid w:val="00017E39"/>
    <w:rsid w:val="000307D0"/>
    <w:rsid w:val="0003727F"/>
    <w:rsid w:val="0005580E"/>
    <w:rsid w:val="00067F3C"/>
    <w:rsid w:val="000776AB"/>
    <w:rsid w:val="00080DD0"/>
    <w:rsid w:val="0008206E"/>
    <w:rsid w:val="00083C97"/>
    <w:rsid w:val="00095DFC"/>
    <w:rsid w:val="000A758B"/>
    <w:rsid w:val="000B4CD8"/>
    <w:rsid w:val="000C04B7"/>
    <w:rsid w:val="000C0591"/>
    <w:rsid w:val="000C425A"/>
    <w:rsid w:val="000C48BD"/>
    <w:rsid w:val="000E0DF0"/>
    <w:rsid w:val="000E4EE6"/>
    <w:rsid w:val="000E669F"/>
    <w:rsid w:val="000F577F"/>
    <w:rsid w:val="000F5A11"/>
    <w:rsid w:val="00103A5C"/>
    <w:rsid w:val="00107F5C"/>
    <w:rsid w:val="0011749C"/>
    <w:rsid w:val="001239DC"/>
    <w:rsid w:val="00125E4D"/>
    <w:rsid w:val="00136F99"/>
    <w:rsid w:val="001373E5"/>
    <w:rsid w:val="00137A8B"/>
    <w:rsid w:val="0014051F"/>
    <w:rsid w:val="00153DD9"/>
    <w:rsid w:val="0016532B"/>
    <w:rsid w:val="0016653B"/>
    <w:rsid w:val="00171AD8"/>
    <w:rsid w:val="00175668"/>
    <w:rsid w:val="00175C29"/>
    <w:rsid w:val="0017600D"/>
    <w:rsid w:val="00177E26"/>
    <w:rsid w:val="001871FE"/>
    <w:rsid w:val="00195791"/>
    <w:rsid w:val="001A0D7C"/>
    <w:rsid w:val="001A1364"/>
    <w:rsid w:val="001A3FB2"/>
    <w:rsid w:val="001A645B"/>
    <w:rsid w:val="001C061B"/>
    <w:rsid w:val="001C1D88"/>
    <w:rsid w:val="001D18C6"/>
    <w:rsid w:val="001D697C"/>
    <w:rsid w:val="001E0195"/>
    <w:rsid w:val="001E390F"/>
    <w:rsid w:val="001E76C5"/>
    <w:rsid w:val="001F2ED1"/>
    <w:rsid w:val="001F6668"/>
    <w:rsid w:val="00200516"/>
    <w:rsid w:val="002032C4"/>
    <w:rsid w:val="002045CE"/>
    <w:rsid w:val="00210B5C"/>
    <w:rsid w:val="00212ABF"/>
    <w:rsid w:val="0021551B"/>
    <w:rsid w:val="00217DE4"/>
    <w:rsid w:val="00225D09"/>
    <w:rsid w:val="00230090"/>
    <w:rsid w:val="0023297A"/>
    <w:rsid w:val="002331D2"/>
    <w:rsid w:val="00235B72"/>
    <w:rsid w:val="002414F5"/>
    <w:rsid w:val="0024189D"/>
    <w:rsid w:val="002444B3"/>
    <w:rsid w:val="00245608"/>
    <w:rsid w:val="0024568B"/>
    <w:rsid w:val="002526E7"/>
    <w:rsid w:val="00252CE4"/>
    <w:rsid w:val="00263A72"/>
    <w:rsid w:val="002702C3"/>
    <w:rsid w:val="00272F65"/>
    <w:rsid w:val="00273B0F"/>
    <w:rsid w:val="0027660E"/>
    <w:rsid w:val="00283E76"/>
    <w:rsid w:val="00290F4E"/>
    <w:rsid w:val="00293DFA"/>
    <w:rsid w:val="002B0349"/>
    <w:rsid w:val="002B1519"/>
    <w:rsid w:val="002B16EA"/>
    <w:rsid w:val="002B59B1"/>
    <w:rsid w:val="002C232F"/>
    <w:rsid w:val="002C595D"/>
    <w:rsid w:val="002C5CD5"/>
    <w:rsid w:val="002D62B5"/>
    <w:rsid w:val="002E22D8"/>
    <w:rsid w:val="002F00BE"/>
    <w:rsid w:val="002F1C6D"/>
    <w:rsid w:val="00304683"/>
    <w:rsid w:val="00304898"/>
    <w:rsid w:val="00324435"/>
    <w:rsid w:val="003325AC"/>
    <w:rsid w:val="003341BF"/>
    <w:rsid w:val="00335A9C"/>
    <w:rsid w:val="00341DA6"/>
    <w:rsid w:val="0034218C"/>
    <w:rsid w:val="0035239E"/>
    <w:rsid w:val="00355E67"/>
    <w:rsid w:val="003610F1"/>
    <w:rsid w:val="003857FF"/>
    <w:rsid w:val="00386D13"/>
    <w:rsid w:val="00391305"/>
    <w:rsid w:val="00391DA3"/>
    <w:rsid w:val="00394400"/>
    <w:rsid w:val="0039509D"/>
    <w:rsid w:val="003979E5"/>
    <w:rsid w:val="003A680F"/>
    <w:rsid w:val="003B0B9E"/>
    <w:rsid w:val="003B259B"/>
    <w:rsid w:val="003C057E"/>
    <w:rsid w:val="003C179F"/>
    <w:rsid w:val="003C5184"/>
    <w:rsid w:val="003C75C0"/>
    <w:rsid w:val="003D2BA7"/>
    <w:rsid w:val="003D575B"/>
    <w:rsid w:val="003D6302"/>
    <w:rsid w:val="003E1D93"/>
    <w:rsid w:val="0043558F"/>
    <w:rsid w:val="00437D63"/>
    <w:rsid w:val="004457E1"/>
    <w:rsid w:val="004479C4"/>
    <w:rsid w:val="004510CB"/>
    <w:rsid w:val="0046333D"/>
    <w:rsid w:val="00466D78"/>
    <w:rsid w:val="00470D91"/>
    <w:rsid w:val="00474EEE"/>
    <w:rsid w:val="00477826"/>
    <w:rsid w:val="00481C0D"/>
    <w:rsid w:val="0048501C"/>
    <w:rsid w:val="00487F78"/>
    <w:rsid w:val="00493F34"/>
    <w:rsid w:val="004965BD"/>
    <w:rsid w:val="00497385"/>
    <w:rsid w:val="00497517"/>
    <w:rsid w:val="004A05A0"/>
    <w:rsid w:val="004A21D0"/>
    <w:rsid w:val="004A563F"/>
    <w:rsid w:val="004A5D05"/>
    <w:rsid w:val="004B1191"/>
    <w:rsid w:val="004B396C"/>
    <w:rsid w:val="004C4EE7"/>
    <w:rsid w:val="004E2BD3"/>
    <w:rsid w:val="004F2311"/>
    <w:rsid w:val="004F3F1B"/>
    <w:rsid w:val="004F5EF2"/>
    <w:rsid w:val="004F6419"/>
    <w:rsid w:val="004F65A4"/>
    <w:rsid w:val="004F74BF"/>
    <w:rsid w:val="004F7FD1"/>
    <w:rsid w:val="00510A19"/>
    <w:rsid w:val="00510CD5"/>
    <w:rsid w:val="00512E4B"/>
    <w:rsid w:val="00514D16"/>
    <w:rsid w:val="00534FD7"/>
    <w:rsid w:val="00536D8F"/>
    <w:rsid w:val="0053741A"/>
    <w:rsid w:val="005456DF"/>
    <w:rsid w:val="00546DDD"/>
    <w:rsid w:val="005503C3"/>
    <w:rsid w:val="00553184"/>
    <w:rsid w:val="005665C5"/>
    <w:rsid w:val="00567EB9"/>
    <w:rsid w:val="005716C7"/>
    <w:rsid w:val="00574AF0"/>
    <w:rsid w:val="00574BD5"/>
    <w:rsid w:val="005755E0"/>
    <w:rsid w:val="00581690"/>
    <w:rsid w:val="00584D72"/>
    <w:rsid w:val="005909D1"/>
    <w:rsid w:val="005971C1"/>
    <w:rsid w:val="005A0422"/>
    <w:rsid w:val="005A06AD"/>
    <w:rsid w:val="005A2DA3"/>
    <w:rsid w:val="005B6C6E"/>
    <w:rsid w:val="005C4FA9"/>
    <w:rsid w:val="005D194D"/>
    <w:rsid w:val="005D630D"/>
    <w:rsid w:val="005E1465"/>
    <w:rsid w:val="005F0C92"/>
    <w:rsid w:val="005F20A7"/>
    <w:rsid w:val="005F3F67"/>
    <w:rsid w:val="00603F60"/>
    <w:rsid w:val="006040F5"/>
    <w:rsid w:val="006043B8"/>
    <w:rsid w:val="00616D7C"/>
    <w:rsid w:val="00624EBA"/>
    <w:rsid w:val="00631FB2"/>
    <w:rsid w:val="00644C65"/>
    <w:rsid w:val="00646D6D"/>
    <w:rsid w:val="006637EC"/>
    <w:rsid w:val="0068600D"/>
    <w:rsid w:val="00690080"/>
    <w:rsid w:val="006935DB"/>
    <w:rsid w:val="00695D9C"/>
    <w:rsid w:val="006A04C1"/>
    <w:rsid w:val="006A33CA"/>
    <w:rsid w:val="006A3BA4"/>
    <w:rsid w:val="006B0931"/>
    <w:rsid w:val="006B4381"/>
    <w:rsid w:val="006B46F1"/>
    <w:rsid w:val="006C084C"/>
    <w:rsid w:val="006C644D"/>
    <w:rsid w:val="006D33C5"/>
    <w:rsid w:val="006D37EA"/>
    <w:rsid w:val="006D7837"/>
    <w:rsid w:val="006F1187"/>
    <w:rsid w:val="006F4830"/>
    <w:rsid w:val="006F678C"/>
    <w:rsid w:val="007059F0"/>
    <w:rsid w:val="007061BD"/>
    <w:rsid w:val="007259E0"/>
    <w:rsid w:val="00740111"/>
    <w:rsid w:val="00741570"/>
    <w:rsid w:val="007440BC"/>
    <w:rsid w:val="00747618"/>
    <w:rsid w:val="00750447"/>
    <w:rsid w:val="00752276"/>
    <w:rsid w:val="00755233"/>
    <w:rsid w:val="00766585"/>
    <w:rsid w:val="007735E3"/>
    <w:rsid w:val="00774210"/>
    <w:rsid w:val="00785ACC"/>
    <w:rsid w:val="00791FEB"/>
    <w:rsid w:val="007948D3"/>
    <w:rsid w:val="0079752F"/>
    <w:rsid w:val="00797567"/>
    <w:rsid w:val="007A0A1F"/>
    <w:rsid w:val="007A4EB9"/>
    <w:rsid w:val="007A524C"/>
    <w:rsid w:val="007B332B"/>
    <w:rsid w:val="007B3E3F"/>
    <w:rsid w:val="007B47D8"/>
    <w:rsid w:val="007B4F9C"/>
    <w:rsid w:val="007C00F3"/>
    <w:rsid w:val="007C3C7B"/>
    <w:rsid w:val="007C7B2E"/>
    <w:rsid w:val="007D12AF"/>
    <w:rsid w:val="007D5DD9"/>
    <w:rsid w:val="007D6B99"/>
    <w:rsid w:val="007E0558"/>
    <w:rsid w:val="007E0D64"/>
    <w:rsid w:val="007E0DE7"/>
    <w:rsid w:val="007E1972"/>
    <w:rsid w:val="007E42AD"/>
    <w:rsid w:val="007F57B3"/>
    <w:rsid w:val="007F7A3A"/>
    <w:rsid w:val="00813E5F"/>
    <w:rsid w:val="00825B5D"/>
    <w:rsid w:val="00826B35"/>
    <w:rsid w:val="008271D5"/>
    <w:rsid w:val="00833F3C"/>
    <w:rsid w:val="00834170"/>
    <w:rsid w:val="0083549D"/>
    <w:rsid w:val="00845C8E"/>
    <w:rsid w:val="00861C5F"/>
    <w:rsid w:val="008624BB"/>
    <w:rsid w:val="008636DB"/>
    <w:rsid w:val="00866663"/>
    <w:rsid w:val="008712B4"/>
    <w:rsid w:val="0087384E"/>
    <w:rsid w:val="008806F6"/>
    <w:rsid w:val="00881791"/>
    <w:rsid w:val="00893AED"/>
    <w:rsid w:val="008A00EF"/>
    <w:rsid w:val="008A7508"/>
    <w:rsid w:val="008B08F9"/>
    <w:rsid w:val="008B740E"/>
    <w:rsid w:val="008C1B39"/>
    <w:rsid w:val="008C52F7"/>
    <w:rsid w:val="008C75DA"/>
    <w:rsid w:val="008D4D78"/>
    <w:rsid w:val="008E242A"/>
    <w:rsid w:val="008E4A6C"/>
    <w:rsid w:val="008E6837"/>
    <w:rsid w:val="008E6A6A"/>
    <w:rsid w:val="00902DC1"/>
    <w:rsid w:val="00903B4C"/>
    <w:rsid w:val="00912EC0"/>
    <w:rsid w:val="0091427F"/>
    <w:rsid w:val="00916FD3"/>
    <w:rsid w:val="00921743"/>
    <w:rsid w:val="00924676"/>
    <w:rsid w:val="00926201"/>
    <w:rsid w:val="00926ABB"/>
    <w:rsid w:val="00934F5F"/>
    <w:rsid w:val="009368EA"/>
    <w:rsid w:val="00936E52"/>
    <w:rsid w:val="0094018B"/>
    <w:rsid w:val="00940705"/>
    <w:rsid w:val="009448B0"/>
    <w:rsid w:val="009471D1"/>
    <w:rsid w:val="009531BE"/>
    <w:rsid w:val="00960140"/>
    <w:rsid w:val="00963A9E"/>
    <w:rsid w:val="00965271"/>
    <w:rsid w:val="00974D8B"/>
    <w:rsid w:val="009764ED"/>
    <w:rsid w:val="00980459"/>
    <w:rsid w:val="00981ECE"/>
    <w:rsid w:val="009876E5"/>
    <w:rsid w:val="009A1AA3"/>
    <w:rsid w:val="009A2805"/>
    <w:rsid w:val="009B08A1"/>
    <w:rsid w:val="009C0D99"/>
    <w:rsid w:val="009C7E48"/>
    <w:rsid w:val="00A04EF4"/>
    <w:rsid w:val="00A07E85"/>
    <w:rsid w:val="00A12FA5"/>
    <w:rsid w:val="00A1313E"/>
    <w:rsid w:val="00A13667"/>
    <w:rsid w:val="00A159BF"/>
    <w:rsid w:val="00A164F6"/>
    <w:rsid w:val="00A2656E"/>
    <w:rsid w:val="00A30282"/>
    <w:rsid w:val="00A3627C"/>
    <w:rsid w:val="00A431FC"/>
    <w:rsid w:val="00A54AC0"/>
    <w:rsid w:val="00A56821"/>
    <w:rsid w:val="00A61C8D"/>
    <w:rsid w:val="00A62D26"/>
    <w:rsid w:val="00A646DE"/>
    <w:rsid w:val="00A70FD3"/>
    <w:rsid w:val="00A72C83"/>
    <w:rsid w:val="00A74BA1"/>
    <w:rsid w:val="00A77D63"/>
    <w:rsid w:val="00A813A7"/>
    <w:rsid w:val="00A91137"/>
    <w:rsid w:val="00A9187E"/>
    <w:rsid w:val="00A92A4E"/>
    <w:rsid w:val="00AA185A"/>
    <w:rsid w:val="00AA1FE4"/>
    <w:rsid w:val="00AA3C10"/>
    <w:rsid w:val="00AA4631"/>
    <w:rsid w:val="00AA5196"/>
    <w:rsid w:val="00AA65CC"/>
    <w:rsid w:val="00AB496B"/>
    <w:rsid w:val="00AB76DA"/>
    <w:rsid w:val="00AD0BEF"/>
    <w:rsid w:val="00AD46BD"/>
    <w:rsid w:val="00AD607F"/>
    <w:rsid w:val="00AE4119"/>
    <w:rsid w:val="00AE55DD"/>
    <w:rsid w:val="00AF706C"/>
    <w:rsid w:val="00B04397"/>
    <w:rsid w:val="00B0794B"/>
    <w:rsid w:val="00B108F9"/>
    <w:rsid w:val="00B33E25"/>
    <w:rsid w:val="00B415B5"/>
    <w:rsid w:val="00B512CE"/>
    <w:rsid w:val="00B54B67"/>
    <w:rsid w:val="00B56927"/>
    <w:rsid w:val="00B62359"/>
    <w:rsid w:val="00B624DF"/>
    <w:rsid w:val="00B64336"/>
    <w:rsid w:val="00B644CE"/>
    <w:rsid w:val="00B6596D"/>
    <w:rsid w:val="00B66970"/>
    <w:rsid w:val="00B66F77"/>
    <w:rsid w:val="00B67DEE"/>
    <w:rsid w:val="00B86E11"/>
    <w:rsid w:val="00B87853"/>
    <w:rsid w:val="00BA5DDA"/>
    <w:rsid w:val="00BA69DD"/>
    <w:rsid w:val="00BB3975"/>
    <w:rsid w:val="00BB4112"/>
    <w:rsid w:val="00BB5FA2"/>
    <w:rsid w:val="00BC44B6"/>
    <w:rsid w:val="00BD0C40"/>
    <w:rsid w:val="00BD47E9"/>
    <w:rsid w:val="00BE1E92"/>
    <w:rsid w:val="00BF2A1C"/>
    <w:rsid w:val="00BF2A7A"/>
    <w:rsid w:val="00BF6054"/>
    <w:rsid w:val="00BF7BA8"/>
    <w:rsid w:val="00C22F8D"/>
    <w:rsid w:val="00C24E32"/>
    <w:rsid w:val="00C25D0B"/>
    <w:rsid w:val="00C26C59"/>
    <w:rsid w:val="00C33BFA"/>
    <w:rsid w:val="00C54D90"/>
    <w:rsid w:val="00C647AF"/>
    <w:rsid w:val="00C704E8"/>
    <w:rsid w:val="00C711A8"/>
    <w:rsid w:val="00C7267A"/>
    <w:rsid w:val="00C842BC"/>
    <w:rsid w:val="00C923C4"/>
    <w:rsid w:val="00C95E12"/>
    <w:rsid w:val="00CA00FD"/>
    <w:rsid w:val="00CA2671"/>
    <w:rsid w:val="00CB4D6D"/>
    <w:rsid w:val="00CC4BAE"/>
    <w:rsid w:val="00CC649C"/>
    <w:rsid w:val="00CE28CC"/>
    <w:rsid w:val="00CF21CC"/>
    <w:rsid w:val="00CF5501"/>
    <w:rsid w:val="00CF7ABF"/>
    <w:rsid w:val="00CF7C14"/>
    <w:rsid w:val="00D063F3"/>
    <w:rsid w:val="00D109D6"/>
    <w:rsid w:val="00D1103E"/>
    <w:rsid w:val="00D14623"/>
    <w:rsid w:val="00D20A1D"/>
    <w:rsid w:val="00D22CB0"/>
    <w:rsid w:val="00D27ADD"/>
    <w:rsid w:val="00D35859"/>
    <w:rsid w:val="00D37F03"/>
    <w:rsid w:val="00D417BB"/>
    <w:rsid w:val="00D450D3"/>
    <w:rsid w:val="00D47DA8"/>
    <w:rsid w:val="00D513C7"/>
    <w:rsid w:val="00D60157"/>
    <w:rsid w:val="00D62030"/>
    <w:rsid w:val="00D6535A"/>
    <w:rsid w:val="00D7705A"/>
    <w:rsid w:val="00D77605"/>
    <w:rsid w:val="00D9395E"/>
    <w:rsid w:val="00D942FD"/>
    <w:rsid w:val="00DB4A5E"/>
    <w:rsid w:val="00DB61BF"/>
    <w:rsid w:val="00DD2300"/>
    <w:rsid w:val="00DD3867"/>
    <w:rsid w:val="00DD44CA"/>
    <w:rsid w:val="00DE206B"/>
    <w:rsid w:val="00DE323B"/>
    <w:rsid w:val="00DE6C24"/>
    <w:rsid w:val="00E00E91"/>
    <w:rsid w:val="00E05E7E"/>
    <w:rsid w:val="00E27FF7"/>
    <w:rsid w:val="00E30C48"/>
    <w:rsid w:val="00E3652E"/>
    <w:rsid w:val="00E41041"/>
    <w:rsid w:val="00E45200"/>
    <w:rsid w:val="00E539F2"/>
    <w:rsid w:val="00E71174"/>
    <w:rsid w:val="00E75492"/>
    <w:rsid w:val="00E80767"/>
    <w:rsid w:val="00E81A42"/>
    <w:rsid w:val="00E93085"/>
    <w:rsid w:val="00E975A7"/>
    <w:rsid w:val="00EA124D"/>
    <w:rsid w:val="00EA426F"/>
    <w:rsid w:val="00EB2B92"/>
    <w:rsid w:val="00EB2F3A"/>
    <w:rsid w:val="00EB3FF5"/>
    <w:rsid w:val="00EB735B"/>
    <w:rsid w:val="00EC0742"/>
    <w:rsid w:val="00EC079E"/>
    <w:rsid w:val="00EC46C9"/>
    <w:rsid w:val="00EC52B2"/>
    <w:rsid w:val="00EC7B28"/>
    <w:rsid w:val="00ED1950"/>
    <w:rsid w:val="00EE69CE"/>
    <w:rsid w:val="00EF3817"/>
    <w:rsid w:val="00F17C06"/>
    <w:rsid w:val="00F34853"/>
    <w:rsid w:val="00F41FEE"/>
    <w:rsid w:val="00F432C5"/>
    <w:rsid w:val="00F45ABD"/>
    <w:rsid w:val="00F54B0E"/>
    <w:rsid w:val="00F6086D"/>
    <w:rsid w:val="00F66B02"/>
    <w:rsid w:val="00F67385"/>
    <w:rsid w:val="00F7132C"/>
    <w:rsid w:val="00F72A30"/>
    <w:rsid w:val="00F7456A"/>
    <w:rsid w:val="00F765D6"/>
    <w:rsid w:val="00F94710"/>
    <w:rsid w:val="00FB2013"/>
    <w:rsid w:val="00FC04A3"/>
    <w:rsid w:val="00FC26FA"/>
    <w:rsid w:val="00FD136B"/>
    <w:rsid w:val="00FE1188"/>
    <w:rsid w:val="00FE3DCC"/>
    <w:rsid w:val="00FF19AA"/>
    <w:rsid w:val="00FF1D92"/>
    <w:rsid w:val="00FF2494"/>
    <w:rsid w:val="00FF6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DD9"/>
    <w:pPr>
      <w:autoSpaceDE w:val="0"/>
      <w:autoSpaceDN w:val="0"/>
    </w:pPr>
    <w:rPr>
      <w:lang w:eastAsia="uk-UA"/>
    </w:rPr>
  </w:style>
  <w:style w:type="paragraph" w:styleId="1">
    <w:name w:val="heading 1"/>
    <w:basedOn w:val="a"/>
    <w:next w:val="a"/>
    <w:qFormat/>
    <w:rsid w:val="007D5DD9"/>
    <w:pPr>
      <w:keepNext/>
      <w:spacing w:before="240"/>
      <w:jc w:val="center"/>
      <w:outlineLvl w:val="0"/>
    </w:pPr>
    <w:rPr>
      <w:b/>
      <w:bCs/>
      <w:sz w:val="22"/>
      <w:szCs w:val="22"/>
    </w:rPr>
  </w:style>
  <w:style w:type="paragraph" w:styleId="20">
    <w:name w:val="heading 2"/>
    <w:basedOn w:val="a"/>
    <w:next w:val="a"/>
    <w:qFormat/>
    <w:rsid w:val="007D5DD9"/>
    <w:pPr>
      <w:keepNext/>
      <w:jc w:val="right"/>
      <w:outlineLvl w:val="1"/>
    </w:pPr>
    <w:rPr>
      <w:rFonts w:ascii="Arial" w:hAnsi="Arial" w:cs="Arial"/>
      <w:i/>
      <w:iCs/>
      <w:u w:val="single"/>
      <w:lang w:val="uk-UA"/>
    </w:rPr>
  </w:style>
  <w:style w:type="paragraph" w:styleId="3">
    <w:name w:val="heading 3"/>
    <w:basedOn w:val="a"/>
    <w:next w:val="a"/>
    <w:qFormat/>
    <w:rsid w:val="007D5DD9"/>
    <w:pPr>
      <w:keepNext/>
      <w:jc w:val="center"/>
      <w:outlineLvl w:val="2"/>
    </w:pPr>
    <w:rPr>
      <w:rFonts w:ascii="Arial" w:hAnsi="Arial" w:cs="Arial"/>
      <w:b/>
      <w:bCs/>
      <w:lang w:val="uk-UA"/>
    </w:rPr>
  </w:style>
  <w:style w:type="paragraph" w:styleId="4">
    <w:name w:val="heading 4"/>
    <w:basedOn w:val="a"/>
    <w:next w:val="a"/>
    <w:qFormat/>
    <w:rsid w:val="000E669F"/>
    <w:pPr>
      <w:keepNext/>
      <w:autoSpaceDE/>
      <w:autoSpaceDN/>
      <w:spacing w:before="240" w:after="60"/>
      <w:outlineLvl w:val="3"/>
    </w:pPr>
    <w:rPr>
      <w:b/>
      <w:bCs/>
      <w:sz w:val="28"/>
      <w:szCs w:val="28"/>
      <w:lang w:val="uk-UA"/>
    </w:rPr>
  </w:style>
  <w:style w:type="paragraph" w:styleId="5">
    <w:name w:val="heading 5"/>
    <w:basedOn w:val="a"/>
    <w:next w:val="a"/>
    <w:qFormat/>
    <w:rsid w:val="000E669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7D5DD9"/>
    <w:pPr>
      <w:jc w:val="both"/>
    </w:pPr>
    <w:rPr>
      <w:lang w:val="uk-UA"/>
    </w:rPr>
  </w:style>
  <w:style w:type="paragraph" w:styleId="a3">
    <w:name w:val="footer"/>
    <w:basedOn w:val="a"/>
    <w:rsid w:val="007D5DD9"/>
    <w:pPr>
      <w:tabs>
        <w:tab w:val="center" w:pos="4677"/>
        <w:tab w:val="right" w:pos="9355"/>
      </w:tabs>
    </w:pPr>
  </w:style>
  <w:style w:type="character" w:styleId="a4">
    <w:name w:val="page number"/>
    <w:basedOn w:val="a0"/>
    <w:rsid w:val="007D5DD9"/>
  </w:style>
  <w:style w:type="paragraph" w:customStyle="1" w:styleId="FR1">
    <w:name w:val="FR1"/>
    <w:rsid w:val="007D5DD9"/>
    <w:pPr>
      <w:widowControl w:val="0"/>
      <w:autoSpaceDE w:val="0"/>
      <w:autoSpaceDN w:val="0"/>
      <w:spacing w:line="300" w:lineRule="auto"/>
      <w:ind w:left="280"/>
      <w:jc w:val="both"/>
    </w:pPr>
    <w:rPr>
      <w:rFonts w:ascii="Arial" w:hAnsi="Arial" w:cs="Arial"/>
      <w:sz w:val="16"/>
      <w:szCs w:val="16"/>
      <w:lang w:eastAsia="uk-UA"/>
    </w:rPr>
  </w:style>
  <w:style w:type="paragraph" w:styleId="a5">
    <w:name w:val="Body Text"/>
    <w:basedOn w:val="a"/>
    <w:rsid w:val="007D5DD9"/>
    <w:pPr>
      <w:spacing w:after="120"/>
    </w:pPr>
  </w:style>
  <w:style w:type="paragraph" w:styleId="21">
    <w:name w:val="Body Text 2"/>
    <w:basedOn w:val="a"/>
    <w:rsid w:val="007D5DD9"/>
    <w:pPr>
      <w:jc w:val="both"/>
    </w:pPr>
    <w:rPr>
      <w:rFonts w:ascii="Arial" w:hAnsi="Arial" w:cs="Arial"/>
      <w:sz w:val="19"/>
      <w:szCs w:val="19"/>
      <w:lang w:val="uk-UA"/>
    </w:rPr>
  </w:style>
  <w:style w:type="paragraph" w:styleId="2">
    <w:name w:val="Body Text Indent 2"/>
    <w:basedOn w:val="a"/>
    <w:autoRedefine/>
    <w:rsid w:val="00D7705A"/>
    <w:pPr>
      <w:numPr>
        <w:ilvl w:val="1"/>
        <w:numId w:val="3"/>
      </w:numPr>
      <w:tabs>
        <w:tab w:val="clear" w:pos="720"/>
        <w:tab w:val="num" w:pos="0"/>
      </w:tabs>
      <w:spacing w:after="120"/>
      <w:ind w:left="0" w:firstLine="709"/>
      <w:jc w:val="both"/>
    </w:pPr>
    <w:rPr>
      <w:rFonts w:ascii="BalticaCTT" w:hAnsi="BalticaCTT" w:cs="Arial"/>
      <w:sz w:val="22"/>
      <w:szCs w:val="22"/>
      <w:lang w:val="uk-UA"/>
    </w:rPr>
  </w:style>
  <w:style w:type="paragraph" w:styleId="31">
    <w:name w:val="Body Text Indent 3"/>
    <w:basedOn w:val="a"/>
    <w:rsid w:val="007D5DD9"/>
    <w:pPr>
      <w:ind w:firstLine="720"/>
      <w:jc w:val="both"/>
    </w:pPr>
    <w:rPr>
      <w:rFonts w:ascii="Arial" w:hAnsi="Arial" w:cs="Arial"/>
      <w:color w:val="008000"/>
      <w:lang w:val="uk-UA"/>
    </w:rPr>
  </w:style>
  <w:style w:type="character" w:styleId="a6">
    <w:name w:val="annotation reference"/>
    <w:semiHidden/>
    <w:rsid w:val="007D5DD9"/>
    <w:rPr>
      <w:sz w:val="16"/>
      <w:szCs w:val="16"/>
    </w:rPr>
  </w:style>
  <w:style w:type="paragraph" w:styleId="a7">
    <w:name w:val="annotation text"/>
    <w:basedOn w:val="a"/>
    <w:semiHidden/>
    <w:rsid w:val="007D5DD9"/>
  </w:style>
  <w:style w:type="paragraph" w:styleId="a8">
    <w:name w:val="Balloon Text"/>
    <w:basedOn w:val="a"/>
    <w:semiHidden/>
    <w:rsid w:val="007D5DD9"/>
    <w:rPr>
      <w:rFonts w:ascii="Tahoma" w:hAnsi="Tahoma" w:cs="Tahoma"/>
      <w:sz w:val="16"/>
      <w:szCs w:val="16"/>
    </w:rPr>
  </w:style>
  <w:style w:type="paragraph" w:styleId="a9">
    <w:name w:val="header"/>
    <w:basedOn w:val="a"/>
    <w:rsid w:val="00F7456A"/>
    <w:pPr>
      <w:tabs>
        <w:tab w:val="center" w:pos="4819"/>
        <w:tab w:val="right" w:pos="9639"/>
      </w:tabs>
    </w:pPr>
  </w:style>
  <w:style w:type="paragraph" w:styleId="HTML">
    <w:name w:val="HTML Preformatted"/>
    <w:basedOn w:val="a"/>
    <w:rsid w:val="00DD4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uk-UA"/>
    </w:rPr>
  </w:style>
  <w:style w:type="paragraph" w:styleId="aa">
    <w:name w:val="annotation subject"/>
    <w:basedOn w:val="a7"/>
    <w:next w:val="a7"/>
    <w:semiHidden/>
    <w:rsid w:val="00AA5196"/>
    <w:rPr>
      <w:b/>
      <w:bCs/>
    </w:rPr>
  </w:style>
  <w:style w:type="paragraph" w:customStyle="1" w:styleId="11">
    <w:name w:val="Знак1 Знак Знак Знак1 Знак"/>
    <w:basedOn w:val="a"/>
    <w:rsid w:val="00493F34"/>
    <w:pPr>
      <w:autoSpaceDE/>
      <w:autoSpaceDN/>
    </w:pPr>
    <w:rPr>
      <w:rFonts w:ascii="Verdana" w:hAnsi="Verdana" w:cs="Verdana"/>
      <w:lang w:val="en-US" w:eastAsia="en-US"/>
    </w:rPr>
  </w:style>
  <w:style w:type="table" w:styleId="ab">
    <w:name w:val="Table Grid"/>
    <w:basedOn w:val="a1"/>
    <w:rsid w:val="00107F5C"/>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заголовок 3"/>
    <w:basedOn w:val="a"/>
    <w:next w:val="a"/>
    <w:rsid w:val="00283E76"/>
    <w:pPr>
      <w:keepNext/>
      <w:autoSpaceDE/>
      <w:autoSpaceDN/>
      <w:jc w:val="center"/>
    </w:pPr>
    <w:rPr>
      <w:b/>
      <w:lang w:val="uk-UA" w:eastAsia="ru-RU"/>
    </w:rPr>
  </w:style>
  <w:style w:type="character" w:customStyle="1" w:styleId="ac">
    <w:name w:val="Текст Знак"/>
    <w:aliases w:val="Знак3 Знак"/>
    <w:link w:val="ad"/>
    <w:locked/>
    <w:rsid w:val="00D942FD"/>
    <w:rPr>
      <w:rFonts w:ascii="Courier New" w:hAnsi="Courier New" w:cs="Courier New"/>
      <w:lang w:eastAsia="pl-PL"/>
    </w:rPr>
  </w:style>
  <w:style w:type="paragraph" w:styleId="ad">
    <w:name w:val="Plain Text"/>
    <w:aliases w:val="Знак3"/>
    <w:basedOn w:val="a"/>
    <w:link w:val="ac"/>
    <w:unhideWhenUsed/>
    <w:rsid w:val="00D942FD"/>
    <w:pPr>
      <w:autoSpaceDE/>
      <w:autoSpaceDN/>
    </w:pPr>
    <w:rPr>
      <w:rFonts w:ascii="Courier New" w:hAnsi="Courier New" w:cs="Courier New"/>
      <w:lang w:val="uk-UA" w:eastAsia="pl-PL"/>
    </w:rPr>
  </w:style>
  <w:style w:type="character" w:customStyle="1" w:styleId="10">
    <w:name w:val="Текст Знак1"/>
    <w:uiPriority w:val="99"/>
    <w:semiHidden/>
    <w:rsid w:val="00D942FD"/>
    <w:rPr>
      <w:rFonts w:ascii="Courier New" w:hAnsi="Courier New" w:cs="Courier New"/>
      <w:lang w:val="ru-RU"/>
    </w:rPr>
  </w:style>
  <w:style w:type="paragraph" w:styleId="ae">
    <w:name w:val="Title"/>
    <w:basedOn w:val="a"/>
    <w:link w:val="af"/>
    <w:qFormat/>
    <w:rsid w:val="006F4830"/>
    <w:pPr>
      <w:overflowPunct w:val="0"/>
      <w:adjustRightInd w:val="0"/>
      <w:jc w:val="center"/>
      <w:textAlignment w:val="baseline"/>
    </w:pPr>
    <w:rPr>
      <w:rFonts w:ascii="Courier New" w:hAnsi="Courier New" w:cs="Courier New"/>
      <w:b/>
      <w:bCs/>
      <w:sz w:val="32"/>
      <w:szCs w:val="32"/>
      <w:lang w:val="pl-PL" w:eastAsia="pl-PL"/>
    </w:rPr>
  </w:style>
  <w:style w:type="character" w:customStyle="1" w:styleId="af">
    <w:name w:val="Название Знак"/>
    <w:basedOn w:val="a0"/>
    <w:link w:val="ae"/>
    <w:rsid w:val="006F4830"/>
    <w:rPr>
      <w:rFonts w:ascii="Courier New" w:hAnsi="Courier New" w:cs="Courier New"/>
      <w:b/>
      <w:bCs/>
      <w:sz w:val="32"/>
      <w:szCs w:val="32"/>
      <w:lang w:val="pl-PL" w:eastAsia="pl-PL"/>
    </w:rPr>
  </w:style>
  <w:style w:type="paragraph" w:styleId="af0">
    <w:name w:val="Body Text Indent"/>
    <w:basedOn w:val="a"/>
    <w:link w:val="af1"/>
    <w:rsid w:val="008624BB"/>
    <w:pPr>
      <w:overflowPunct w:val="0"/>
      <w:adjustRightInd w:val="0"/>
      <w:spacing w:after="120"/>
      <w:ind w:left="283"/>
      <w:textAlignment w:val="baseline"/>
    </w:pPr>
    <w:rPr>
      <w:lang w:val="pl-PL" w:eastAsia="pl-PL"/>
    </w:rPr>
  </w:style>
  <w:style w:type="character" w:customStyle="1" w:styleId="af1">
    <w:name w:val="Основной текст с отступом Знак"/>
    <w:basedOn w:val="a0"/>
    <w:link w:val="af0"/>
    <w:rsid w:val="008624BB"/>
    <w:rPr>
      <w:lang w:val="pl-PL" w:eastAsia="pl-PL"/>
    </w:rPr>
  </w:style>
  <w:style w:type="paragraph" w:styleId="af2">
    <w:name w:val="List Paragraph"/>
    <w:basedOn w:val="a"/>
    <w:uiPriority w:val="34"/>
    <w:qFormat/>
    <w:rsid w:val="008624BB"/>
    <w:pPr>
      <w:autoSpaceDE/>
      <w:autoSpaceDN/>
      <w:spacing w:after="200" w:line="276" w:lineRule="auto"/>
      <w:ind w:left="720"/>
      <w:contextualSpacing/>
    </w:pPr>
    <w:rPr>
      <w:rFonts w:ascii="Calibri" w:eastAsia="Calibri" w:hAnsi="Calibri"/>
      <w:sz w:val="22"/>
      <w:szCs w:val="22"/>
      <w:lang w:val="en-US" w:eastAsia="en-US"/>
    </w:rPr>
  </w:style>
  <w:style w:type="paragraph" w:styleId="af3">
    <w:name w:val="No Spacing"/>
    <w:uiPriority w:val="1"/>
    <w:qFormat/>
    <w:rsid w:val="003A680F"/>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33338984">
      <w:bodyDiv w:val="1"/>
      <w:marLeft w:val="0"/>
      <w:marRight w:val="0"/>
      <w:marTop w:val="0"/>
      <w:marBottom w:val="0"/>
      <w:divBdr>
        <w:top w:val="none" w:sz="0" w:space="0" w:color="auto"/>
        <w:left w:val="none" w:sz="0" w:space="0" w:color="auto"/>
        <w:bottom w:val="none" w:sz="0" w:space="0" w:color="auto"/>
        <w:right w:val="none" w:sz="0" w:space="0" w:color="auto"/>
      </w:divBdr>
    </w:div>
    <w:div w:id="802578787">
      <w:bodyDiv w:val="1"/>
      <w:marLeft w:val="0"/>
      <w:marRight w:val="0"/>
      <w:marTop w:val="0"/>
      <w:marBottom w:val="0"/>
      <w:divBdr>
        <w:top w:val="none" w:sz="0" w:space="0" w:color="auto"/>
        <w:left w:val="none" w:sz="0" w:space="0" w:color="auto"/>
        <w:bottom w:val="none" w:sz="0" w:space="0" w:color="auto"/>
        <w:right w:val="none" w:sz="0" w:space="0" w:color="auto"/>
      </w:divBdr>
    </w:div>
    <w:div w:id="14710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13462.html" TargetMode="External"/><Relationship Id="rId13" Type="http://schemas.openxmlformats.org/officeDocument/2006/relationships/hyperlink" Target="http://search.ligazakon.ua/l_doc2.nsf/link1/T11346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ligazakon.ua/l_doc2.nsf/link1/T113462.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T113462.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arch.ligazakon.ua/l_doc2.nsf/link1/T113462.html" TargetMode="External"/><Relationship Id="rId4" Type="http://schemas.openxmlformats.org/officeDocument/2006/relationships/settings" Target="settings.xml"/><Relationship Id="rId9" Type="http://schemas.openxmlformats.org/officeDocument/2006/relationships/hyperlink" Target="http://search.ligazakon.ua/l_doc2.nsf/link1/T113462.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13761-1A51-4BBB-8C4A-AD1D3F24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4788</Words>
  <Characters>32826</Characters>
  <Application>Microsoft Office Word</Application>
  <DocSecurity>0</DocSecurity>
  <Lines>273</Lines>
  <Paragraphs>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ГЕНЕРАЛЬНИЙ ДОГОВІР ФАКТОРИНГУ З РЕГРЕСОМ №____</vt:lpstr>
      <vt:lpstr>ГЕНЕРАЛЬНИЙ ДОГОВІР ФАКТОРИНГУ З РЕГРЕСОМ №____</vt:lpstr>
    </vt:vector>
  </TitlesOfParts>
  <Company>Vabank</Company>
  <LinksUpToDate>false</LinksUpToDate>
  <CharactersWithSpaces>37539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ГЕНЕРАЛЬНИЙ ДОГОВІР ФАКТОРИНГУ З РЕГРЕСОМ №____</dc:title>
  <dc:creator>Computer</dc:creator>
  <cp:lastModifiedBy>Ashkinazi</cp:lastModifiedBy>
  <cp:revision>2</cp:revision>
  <cp:lastPrinted>2019-03-15T13:48:00Z</cp:lastPrinted>
  <dcterms:created xsi:type="dcterms:W3CDTF">2019-03-15T13:51:00Z</dcterms:created>
  <dcterms:modified xsi:type="dcterms:W3CDTF">2019-03-15T13:51:00Z</dcterms:modified>
</cp:coreProperties>
</file>